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503" w:rsidRDefault="005D2503" w:rsidP="005D2503">
      <w:pPr>
        <w:jc w:val="right"/>
        <w:rPr>
          <w:b/>
          <w:bCs/>
          <w:spacing w:val="-5"/>
          <w:sz w:val="24"/>
          <w:lang w:val="ru-RU"/>
        </w:rPr>
      </w:pPr>
    </w:p>
    <w:p w:rsidR="005D2503" w:rsidRDefault="005D2503" w:rsidP="005D2503">
      <w:pPr>
        <w:jc w:val="right"/>
        <w:rPr>
          <w:b/>
          <w:bCs/>
          <w:spacing w:val="-5"/>
          <w:sz w:val="24"/>
          <w:lang w:val="ru-RU"/>
        </w:rPr>
      </w:pPr>
    </w:p>
    <w:p w:rsidR="005D2503" w:rsidRDefault="005D2503" w:rsidP="005D2503">
      <w:pPr>
        <w:jc w:val="right"/>
        <w:rPr>
          <w:b/>
          <w:bCs/>
          <w:spacing w:val="-5"/>
          <w:sz w:val="24"/>
          <w:lang w:val="ru-RU"/>
        </w:rPr>
      </w:pPr>
    </w:p>
    <w:p w:rsidR="005D2503" w:rsidRDefault="005D2503" w:rsidP="005D2503">
      <w:pPr>
        <w:jc w:val="right"/>
        <w:rPr>
          <w:b/>
          <w:bCs/>
          <w:spacing w:val="-5"/>
          <w:sz w:val="24"/>
          <w:lang w:val="ru-RU"/>
        </w:rPr>
      </w:pPr>
      <w:r>
        <w:rPr>
          <w:b/>
          <w:bCs/>
          <w:spacing w:val="-5"/>
          <w:sz w:val="24"/>
          <w:lang w:val="ru-RU"/>
        </w:rPr>
        <w:t>ПРОЕКТ</w:t>
      </w:r>
    </w:p>
    <w:p w:rsidR="005D2503" w:rsidRDefault="005D2503" w:rsidP="005D2503">
      <w:pPr>
        <w:jc w:val="center"/>
        <w:rPr>
          <w:b/>
          <w:bCs/>
          <w:spacing w:val="-5"/>
          <w:sz w:val="24"/>
          <w:lang w:val="ru-RU"/>
        </w:rPr>
      </w:pPr>
    </w:p>
    <w:p w:rsidR="005D2503" w:rsidRPr="00B442BD" w:rsidRDefault="005D2503" w:rsidP="005D2503">
      <w:pPr>
        <w:jc w:val="center"/>
        <w:rPr>
          <w:b/>
          <w:bCs/>
          <w:spacing w:val="119"/>
          <w:sz w:val="24"/>
          <w:lang w:val="ru-RU"/>
          <w14:shadow w14:blurRad="50800" w14:dist="38100" w14:dir="2700000" w14:sx="100000" w14:sy="100000" w14:kx="0" w14:ky="0" w14:algn="tl">
            <w14:srgbClr w14:val="000000">
              <w14:alpha w14:val="60000"/>
            </w14:srgbClr>
          </w14:shadow>
        </w:rPr>
      </w:pPr>
      <w:r w:rsidRPr="00B442BD">
        <w:rPr>
          <w:b/>
          <w:bCs/>
          <w:spacing w:val="119"/>
          <w:sz w:val="24"/>
          <w:lang w:val="ru-RU"/>
          <w14:shadow w14:blurRad="50800" w14:dist="38100" w14:dir="2700000" w14:sx="100000" w14:sy="100000" w14:kx="0" w14:ky="0" w14:algn="tl">
            <w14:srgbClr w14:val="000000">
              <w14:alpha w14:val="60000"/>
            </w14:srgbClr>
          </w14:shadow>
        </w:rPr>
        <w:t>ДОГОВОР</w:t>
      </w:r>
    </w:p>
    <w:p w:rsidR="005D2503" w:rsidRPr="00B442BD" w:rsidRDefault="005D2503" w:rsidP="005D2503">
      <w:pPr>
        <w:rPr>
          <w:b/>
          <w:bCs/>
          <w:sz w:val="24"/>
          <w:lang w:val="ru-RU"/>
          <w14:shadow w14:blurRad="50800" w14:dist="38100" w14:dir="2700000" w14:sx="100000" w14:sy="100000" w14:kx="0" w14:ky="0" w14:algn="tl">
            <w14:srgbClr w14:val="000000">
              <w14:alpha w14:val="60000"/>
            </w14:srgbClr>
          </w14:shadow>
        </w:rPr>
      </w:pPr>
    </w:p>
    <w:p w:rsidR="005D2503" w:rsidRPr="00B442BD" w:rsidRDefault="005D2503" w:rsidP="005D2503">
      <w:pPr>
        <w:jc w:val="center"/>
        <w:rPr>
          <w:b/>
          <w:bCs/>
          <w:spacing w:val="119"/>
          <w:sz w:val="24"/>
          <w14:shadow w14:blurRad="50800" w14:dist="38100" w14:dir="2700000" w14:sx="100000" w14:sy="100000" w14:kx="0" w14:ky="0" w14:algn="tl">
            <w14:srgbClr w14:val="000000">
              <w14:alpha w14:val="60000"/>
            </w14:srgbClr>
          </w14:shadow>
        </w:rPr>
      </w:pPr>
      <w:r w:rsidRPr="00B442BD">
        <w:rPr>
          <w:b/>
          <w:bCs/>
          <w:sz w:val="24"/>
          <w:lang w:val="ru-RU"/>
          <w14:shadow w14:blurRad="50800" w14:dist="38100" w14:dir="2700000" w14:sx="100000" w14:sy="100000" w14:kx="0" w14:ky="0" w14:algn="tl">
            <w14:srgbClr w14:val="000000">
              <w14:alpha w14:val="60000"/>
            </w14:srgbClr>
          </w14:shadow>
        </w:rPr>
        <w:t>№</w:t>
      </w:r>
      <w:r>
        <w:rPr>
          <w:b/>
          <w:sz w:val="24"/>
          <w:lang w:val="ru-RU" w:eastAsia="en-GB"/>
        </w:rPr>
        <w:t>................/</w:t>
      </w:r>
      <w:r>
        <w:rPr>
          <w:b/>
          <w:sz w:val="24"/>
          <w:lang w:eastAsia="en-GB"/>
        </w:rPr>
        <w:t>…………………..</w:t>
      </w:r>
    </w:p>
    <w:p w:rsidR="005D2503" w:rsidRDefault="005D2503" w:rsidP="005D2503">
      <w:pPr>
        <w:jc w:val="both"/>
        <w:rPr>
          <w:spacing w:val="-5"/>
          <w:sz w:val="24"/>
          <w:lang w:val="ru-RU"/>
        </w:rPr>
      </w:pPr>
    </w:p>
    <w:p w:rsidR="005D2503" w:rsidRDefault="005D2503" w:rsidP="005D2503">
      <w:pPr>
        <w:rPr>
          <w:sz w:val="24"/>
        </w:rPr>
      </w:pPr>
    </w:p>
    <w:p w:rsidR="005D2503" w:rsidRDefault="005D2503" w:rsidP="005D2503">
      <w:pPr>
        <w:ind w:firstLine="709"/>
        <w:jc w:val="both"/>
        <w:rPr>
          <w:spacing w:val="-5"/>
          <w:sz w:val="24"/>
          <w:lang w:val="ru-RU"/>
        </w:rPr>
      </w:pPr>
      <w:r>
        <w:rPr>
          <w:spacing w:val="-5"/>
          <w:sz w:val="24"/>
          <w:lang w:val="ru-RU"/>
        </w:rPr>
        <w:t>Днес...................20…… г., в гр. София между</w:t>
      </w:r>
    </w:p>
    <w:p w:rsidR="005D2503" w:rsidRDefault="005D2503" w:rsidP="005D2503">
      <w:pPr>
        <w:ind w:firstLine="709"/>
        <w:jc w:val="both"/>
        <w:rPr>
          <w:b/>
          <w:sz w:val="24"/>
        </w:rPr>
      </w:pPr>
    </w:p>
    <w:p w:rsidR="005D2503" w:rsidRDefault="005D2503" w:rsidP="005D2503">
      <w:pPr>
        <w:ind w:firstLine="709"/>
        <w:jc w:val="both"/>
        <w:rPr>
          <w:sz w:val="24"/>
        </w:rPr>
      </w:pPr>
      <w:r w:rsidRPr="00012196">
        <w:rPr>
          <w:b/>
        </w:rPr>
        <w:t>УМБАЛ “Света Екатерина” ЕАД</w:t>
      </w:r>
      <w:r w:rsidRPr="00012196">
        <w:t xml:space="preserve">, със седалище и адрес: гр. София, бул. «П. Славейков» № 52а, вписано в търговския регистър на Агенцията по вписванията, ЕИК 831605845, представлявано от проф. д-р Г. Начев, </w:t>
      </w:r>
      <w:proofErr w:type="spellStart"/>
      <w:r w:rsidRPr="00012196">
        <w:t>д.м.н</w:t>
      </w:r>
      <w:proofErr w:type="spellEnd"/>
      <w:r w:rsidRPr="00012196">
        <w:t xml:space="preserve">. – изпълнителен директор, наричано по-нататък в Договора </w:t>
      </w:r>
      <w:r w:rsidRPr="00012196">
        <w:rPr>
          <w:b/>
        </w:rPr>
        <w:t>ВЪЗЛОЖИТЕЛ</w:t>
      </w:r>
      <w:r>
        <w:rPr>
          <w:sz w:val="24"/>
        </w:rPr>
        <w:t>, от една страна</w:t>
      </w:r>
    </w:p>
    <w:p w:rsidR="005D2503" w:rsidRDefault="005D2503" w:rsidP="005D2503">
      <w:pPr>
        <w:jc w:val="both"/>
        <w:rPr>
          <w:sz w:val="24"/>
          <w:lang w:val="ru-RU"/>
        </w:rPr>
      </w:pPr>
      <w:r>
        <w:rPr>
          <w:sz w:val="24"/>
          <w:lang w:val="ru-RU"/>
        </w:rPr>
        <w:t>и</w:t>
      </w:r>
    </w:p>
    <w:p w:rsidR="005D2503" w:rsidRDefault="005D2503" w:rsidP="005D2503">
      <w:pPr>
        <w:ind w:firstLine="708"/>
        <w:jc w:val="both"/>
        <w:rPr>
          <w:spacing w:val="-5"/>
          <w:sz w:val="24"/>
          <w:lang w:val="ru-RU"/>
        </w:rPr>
      </w:pPr>
      <w:r w:rsidRPr="00B442BD">
        <w:rPr>
          <w:b/>
          <w:sz w:val="24"/>
          <w:lang w:val="ru-RU"/>
          <w14:shadow w14:blurRad="50800" w14:dist="38100" w14:dir="2700000" w14:sx="100000" w14:sy="100000" w14:kx="0" w14:ky="0" w14:algn="tl">
            <w14:srgbClr w14:val="000000">
              <w14:alpha w14:val="60000"/>
            </w14:srgbClr>
          </w14:shadow>
        </w:rPr>
        <w:t>……………………………………</w:t>
      </w:r>
      <w:r>
        <w:rPr>
          <w:b/>
          <w:sz w:val="24"/>
          <w:lang w:val="ru-RU"/>
        </w:rPr>
        <w:t>,</w:t>
      </w:r>
      <w:r>
        <w:rPr>
          <w:sz w:val="24"/>
          <w:lang w:val="ru-RU"/>
        </w:rPr>
        <w:t xml:space="preserve"> със седалище и адрес на управление ………………………………………………….., ЕИК ……………………………………., </w:t>
      </w:r>
      <w:r>
        <w:rPr>
          <w:spacing w:val="-2"/>
          <w:sz w:val="24"/>
          <w:lang w:val="ru-RU"/>
        </w:rPr>
        <w:t>представлявано от ………………………………………………..</w:t>
      </w:r>
      <w:r>
        <w:rPr>
          <w:spacing w:val="-3"/>
          <w:sz w:val="24"/>
          <w:lang w:val="ru-RU"/>
        </w:rPr>
        <w:t xml:space="preserve">, наричано по-долу за </w:t>
      </w:r>
      <w:r>
        <w:rPr>
          <w:spacing w:val="-5"/>
          <w:sz w:val="24"/>
          <w:lang w:val="ru-RU"/>
        </w:rPr>
        <w:t xml:space="preserve">краткост </w:t>
      </w:r>
      <w:r>
        <w:rPr>
          <w:b/>
          <w:bCs/>
          <w:spacing w:val="-5"/>
          <w:sz w:val="24"/>
          <w:lang w:val="ru-RU"/>
        </w:rPr>
        <w:t xml:space="preserve">ИЗПЪЛНИТЕЛ, </w:t>
      </w:r>
      <w:r>
        <w:rPr>
          <w:spacing w:val="-5"/>
          <w:sz w:val="24"/>
          <w:lang w:val="ru-RU"/>
        </w:rPr>
        <w:t>от друга страна,</w:t>
      </w:r>
    </w:p>
    <w:p w:rsidR="005D2503" w:rsidRDefault="005D2503" w:rsidP="005D2503">
      <w:pPr>
        <w:jc w:val="both"/>
        <w:rPr>
          <w:spacing w:val="-5"/>
          <w:sz w:val="24"/>
          <w:lang w:val="ru-RU"/>
        </w:rPr>
      </w:pPr>
    </w:p>
    <w:p w:rsidR="005D2503" w:rsidRDefault="005D2503" w:rsidP="005D2503">
      <w:pPr>
        <w:ind w:firstLine="709"/>
        <w:jc w:val="both"/>
        <w:rPr>
          <w:sz w:val="24"/>
        </w:rPr>
      </w:pPr>
      <w:r>
        <w:rPr>
          <w:sz w:val="24"/>
        </w:rPr>
        <w:t xml:space="preserve">във връзка с Решение № …………….. от ………………20…. год. на </w:t>
      </w:r>
      <w:r w:rsidRPr="00012196">
        <w:t xml:space="preserve">проф. д-р Г. Начев, </w:t>
      </w:r>
      <w:proofErr w:type="spellStart"/>
      <w:r w:rsidRPr="00012196">
        <w:t>д.м.н</w:t>
      </w:r>
      <w:proofErr w:type="spellEnd"/>
      <w:r w:rsidRPr="00012196">
        <w:t>. – изпълнителен директор</w:t>
      </w:r>
      <w:r>
        <w:rPr>
          <w:sz w:val="24"/>
        </w:rPr>
        <w:t xml:space="preserve"> за определяне на изпълнител, след проведено публично състезание за възлагане на обществена поръчка с предмет: „Доставка, чрез покупка, на 4 (четири) броя санитарен автомобил /линейка/ по обособени позиции”, открита с Решение ____________ от ____________ г. и на основание чл. 112 от Закона за обществените поръчки (ЗОП), се сключи настоящият договор за следното: </w:t>
      </w:r>
    </w:p>
    <w:p w:rsidR="005D2503" w:rsidRDefault="005D2503" w:rsidP="005D2503">
      <w:pPr>
        <w:shd w:val="clear" w:color="auto" w:fill="FFFFFF"/>
        <w:jc w:val="both"/>
        <w:rPr>
          <w:b/>
          <w:bCs/>
          <w:color w:val="000000"/>
          <w:sz w:val="24"/>
          <w:szCs w:val="26"/>
        </w:rPr>
      </w:pPr>
    </w:p>
    <w:p w:rsidR="005D2503" w:rsidRDefault="005D2503" w:rsidP="005D2503">
      <w:pPr>
        <w:shd w:val="clear" w:color="auto" w:fill="FFFFFF"/>
        <w:jc w:val="both"/>
        <w:rPr>
          <w:b/>
          <w:bCs/>
          <w:color w:val="000000"/>
          <w:sz w:val="24"/>
          <w:szCs w:val="26"/>
        </w:rPr>
      </w:pPr>
    </w:p>
    <w:p w:rsidR="005D2503" w:rsidRDefault="005D2503" w:rsidP="005D2503">
      <w:pPr>
        <w:pStyle w:val="ListParagraph"/>
        <w:numPr>
          <w:ilvl w:val="0"/>
          <w:numId w:val="1"/>
        </w:numPr>
        <w:tabs>
          <w:tab w:val="left" w:pos="0"/>
        </w:tabs>
        <w:ind w:hanging="1080"/>
        <w:contextualSpacing/>
        <w:jc w:val="center"/>
        <w:rPr>
          <w:b/>
          <w:lang w:eastAsia="bg-BG"/>
        </w:rPr>
      </w:pPr>
      <w:r>
        <w:rPr>
          <w:b/>
          <w:lang w:eastAsia="bg-BG"/>
        </w:rPr>
        <w:t>ПРЕДМЕТ НА ДОГОВОРА</w:t>
      </w:r>
    </w:p>
    <w:p w:rsidR="005D2503" w:rsidRDefault="005D2503" w:rsidP="005D2503">
      <w:pPr>
        <w:tabs>
          <w:tab w:val="left" w:pos="3402"/>
          <w:tab w:val="left" w:pos="3544"/>
        </w:tabs>
        <w:ind w:firstLine="560"/>
        <w:jc w:val="center"/>
        <w:rPr>
          <w:b/>
          <w:sz w:val="24"/>
        </w:rPr>
      </w:pPr>
    </w:p>
    <w:p w:rsidR="005D2503" w:rsidRDefault="005D2503" w:rsidP="005D2503">
      <w:pPr>
        <w:widowControl w:val="0"/>
        <w:jc w:val="both"/>
        <w:rPr>
          <w:b/>
          <w:sz w:val="24"/>
        </w:rPr>
      </w:pPr>
      <w:r>
        <w:rPr>
          <w:b/>
          <w:sz w:val="24"/>
        </w:rPr>
        <w:t>Член 1. Предмет</w:t>
      </w:r>
    </w:p>
    <w:p w:rsidR="005D2503" w:rsidRPr="005D2503" w:rsidRDefault="005D2503" w:rsidP="005D2503">
      <w:pPr>
        <w:pStyle w:val="ListParagraph"/>
        <w:numPr>
          <w:ilvl w:val="1"/>
          <w:numId w:val="7"/>
        </w:numPr>
        <w:jc w:val="both"/>
      </w:pPr>
      <w:r w:rsidRPr="005D2503">
        <w:rPr>
          <w:lang w:val="ru-RU"/>
        </w:rPr>
        <w:t xml:space="preserve">Възложителят възлага, а Изпълнителят приема да извърши </w:t>
      </w:r>
      <w:r w:rsidRPr="005D2503">
        <w:rPr>
          <w:b/>
        </w:rPr>
        <w:t>доставка,</w:t>
      </w:r>
      <w:r w:rsidRPr="005D2503">
        <w:t xml:space="preserve"> </w:t>
      </w:r>
      <w:r w:rsidRPr="005D2503">
        <w:rPr>
          <w:b/>
        </w:rPr>
        <w:t>гаранционно и сервизно обслужване</w:t>
      </w:r>
      <w:r w:rsidRPr="005D2503">
        <w:t xml:space="preserve"> на …… броя санитарен автомобил /линейка/, </w:t>
      </w:r>
    </w:p>
    <w:p w:rsidR="005D2503" w:rsidRDefault="005D2503" w:rsidP="005D2503">
      <w:pPr>
        <w:jc w:val="both"/>
      </w:pPr>
    </w:p>
    <w:p w:rsidR="005D2503" w:rsidRDefault="005D2503" w:rsidP="005D2503">
      <w:pPr>
        <w:jc w:val="both"/>
      </w:pPr>
      <w:r>
        <w:t>По обособена позиция № …………</w:t>
      </w:r>
    </w:p>
    <w:p w:rsidR="005D2503" w:rsidRDefault="005D2503" w:rsidP="005D2503">
      <w:pPr>
        <w:jc w:val="both"/>
      </w:pPr>
    </w:p>
    <w:p w:rsidR="005D2503" w:rsidRPr="005D2503" w:rsidRDefault="005D2503" w:rsidP="005D2503">
      <w:pPr>
        <w:jc w:val="both"/>
      </w:pPr>
      <w:r w:rsidRPr="005D2503">
        <w:t>съгласно Техническата спецификация на Възложителя, (Приложения № [</w:t>
      </w:r>
      <w:r w:rsidRPr="005D2503">
        <w:rPr>
          <w:b/>
        </w:rPr>
        <w:t>●</w:t>
      </w:r>
      <w:r w:rsidRPr="005D2503">
        <w:t>]) и Техническо и Ценово предложение на Изпълнителя (Приложения № [</w:t>
      </w:r>
      <w:r w:rsidRPr="005D2503">
        <w:rPr>
          <w:b/>
        </w:rPr>
        <w:t>●</w:t>
      </w:r>
      <w:r w:rsidRPr="005D2503">
        <w:t xml:space="preserve">]), неразделна част от Договора и в съответствие с изискванията на настоящия Договор. </w:t>
      </w:r>
    </w:p>
    <w:p w:rsidR="005D2503" w:rsidRDefault="005D2503" w:rsidP="005D2503">
      <w:pPr>
        <w:jc w:val="both"/>
        <w:rPr>
          <w:sz w:val="24"/>
        </w:rPr>
      </w:pPr>
      <w:r>
        <w:rPr>
          <w:sz w:val="24"/>
        </w:rPr>
        <w:lastRenderedPageBreak/>
        <w:t>(1.2) Видът, техническите данни и характеристики на линейката</w:t>
      </w:r>
      <w:r w:rsidR="00896628">
        <w:rPr>
          <w:sz w:val="24"/>
        </w:rPr>
        <w:t>/</w:t>
      </w:r>
      <w:proofErr w:type="spellStart"/>
      <w:r w:rsidR="00896628">
        <w:rPr>
          <w:sz w:val="24"/>
        </w:rPr>
        <w:t>ите</w:t>
      </w:r>
      <w:proofErr w:type="spellEnd"/>
      <w:r>
        <w:rPr>
          <w:sz w:val="24"/>
        </w:rPr>
        <w:t xml:space="preserve"> които следва да достави Изпълнителят, са подробно посочени в Техническата спецификация на Възложителя, (Приложения № [</w:t>
      </w:r>
      <w:r>
        <w:rPr>
          <w:b/>
          <w:sz w:val="24"/>
        </w:rPr>
        <w:t>●</w:t>
      </w:r>
      <w:r>
        <w:rPr>
          <w:sz w:val="24"/>
        </w:rPr>
        <w:t>]) и в Техническото предложение на Изпълнителя (Приложения № [</w:t>
      </w:r>
      <w:r>
        <w:rPr>
          <w:b/>
          <w:sz w:val="24"/>
        </w:rPr>
        <w:t>●</w:t>
      </w:r>
      <w:r>
        <w:rPr>
          <w:sz w:val="24"/>
        </w:rPr>
        <w:t>]), представляващи неразделна част от настоящия Договор.</w:t>
      </w:r>
    </w:p>
    <w:p w:rsidR="005D2503" w:rsidRDefault="005D2503" w:rsidP="005D2503">
      <w:pPr>
        <w:jc w:val="both"/>
        <w:rPr>
          <w:sz w:val="24"/>
        </w:rPr>
      </w:pPr>
      <w:r>
        <w:rPr>
          <w:sz w:val="24"/>
        </w:rPr>
        <w:t xml:space="preserve">(1.3) Изпълнителят се задължава да осигури </w:t>
      </w:r>
      <w:r>
        <w:rPr>
          <w:bCs/>
          <w:sz w:val="24"/>
        </w:rPr>
        <w:t>гаранционно и сервизно обслужване</w:t>
      </w:r>
      <w:r>
        <w:rPr>
          <w:sz w:val="24"/>
        </w:rPr>
        <w:t xml:space="preserve"> и ремонт по заявка на Възложителя на доставената по ал. (1.1) линейка</w:t>
      </w:r>
      <w:r w:rsidR="00EA535C">
        <w:rPr>
          <w:sz w:val="24"/>
        </w:rPr>
        <w:t>/и</w:t>
      </w:r>
      <w:r>
        <w:rPr>
          <w:sz w:val="24"/>
        </w:rPr>
        <w:t xml:space="preserve">,  в рамките на гаранционния срок по чл. 4, ал. 4.3. Условията на гаранционното и сервизно обслужване са описани в Техническото предложение на Изпълнителя и следва да отговарят на Техническата спецификация на Възложителя. </w:t>
      </w:r>
    </w:p>
    <w:p w:rsidR="005D2503" w:rsidRDefault="005D2503" w:rsidP="005D2503">
      <w:pPr>
        <w:jc w:val="both"/>
        <w:rPr>
          <w:sz w:val="24"/>
        </w:rPr>
      </w:pPr>
    </w:p>
    <w:p w:rsidR="005D2503" w:rsidRDefault="005D2503" w:rsidP="005D2503">
      <w:pPr>
        <w:pStyle w:val="ListParagraph"/>
        <w:numPr>
          <w:ilvl w:val="0"/>
          <w:numId w:val="1"/>
        </w:numPr>
        <w:tabs>
          <w:tab w:val="left" w:pos="0"/>
        </w:tabs>
        <w:ind w:hanging="1080"/>
        <w:contextualSpacing/>
        <w:jc w:val="center"/>
        <w:rPr>
          <w:b/>
          <w:lang w:eastAsia="bg-BG"/>
        </w:rPr>
      </w:pPr>
      <w:r>
        <w:rPr>
          <w:b/>
          <w:lang w:eastAsia="bg-BG"/>
        </w:rPr>
        <w:t>ЦЕНИ И НАЧИН НА ПЛАЩАНЕ</w:t>
      </w:r>
    </w:p>
    <w:p w:rsidR="005D2503" w:rsidRDefault="005D2503" w:rsidP="005D2503">
      <w:pPr>
        <w:jc w:val="both"/>
        <w:rPr>
          <w:b/>
          <w:sz w:val="24"/>
        </w:rPr>
      </w:pPr>
      <w:r>
        <w:rPr>
          <w:b/>
          <w:sz w:val="24"/>
        </w:rPr>
        <w:t>Член 2. Цена</w:t>
      </w:r>
    </w:p>
    <w:p w:rsidR="005D2503" w:rsidRDefault="005D2503" w:rsidP="005D2503">
      <w:pPr>
        <w:jc w:val="both"/>
        <w:rPr>
          <w:sz w:val="24"/>
        </w:rPr>
      </w:pPr>
      <w:r>
        <w:rPr>
          <w:sz w:val="24"/>
        </w:rPr>
        <w:t>(2.1) За изпълнението на предмета на Договора, Възложителят се задължава да заплати на Изпълнителя цена в размер на ………………………лева без ДДС (</w:t>
      </w:r>
      <w:r>
        <w:rPr>
          <w:i/>
          <w:sz w:val="24"/>
        </w:rPr>
        <w:t>с думи</w:t>
      </w:r>
      <w:r>
        <w:rPr>
          <w:sz w:val="24"/>
        </w:rPr>
        <w:t>:) и …………………………… лева (</w:t>
      </w:r>
      <w:r>
        <w:rPr>
          <w:i/>
          <w:sz w:val="24"/>
        </w:rPr>
        <w:t>с думи</w:t>
      </w:r>
      <w:r>
        <w:rPr>
          <w:sz w:val="24"/>
        </w:rPr>
        <w:t xml:space="preserve">) с включен ДДС, съгласно Ценовото му предложение, неразделна част от настоящия Договор. </w:t>
      </w:r>
    </w:p>
    <w:p w:rsidR="005D2503" w:rsidRDefault="005D2503" w:rsidP="005D2503">
      <w:pPr>
        <w:jc w:val="both"/>
        <w:rPr>
          <w:sz w:val="24"/>
        </w:rPr>
      </w:pPr>
      <w:r>
        <w:rPr>
          <w:sz w:val="24"/>
        </w:rPr>
        <w:t xml:space="preserve">(2.2) Цената по алинея 2.1 е </w:t>
      </w:r>
      <w:r>
        <w:rPr>
          <w:sz w:val="24"/>
          <w:lang w:eastAsia="ar-SA"/>
        </w:rPr>
        <w:t>за доставка на ……. брой линейка</w:t>
      </w:r>
      <w:r w:rsidR="009A4776">
        <w:rPr>
          <w:sz w:val="24"/>
          <w:lang w:eastAsia="ar-SA"/>
        </w:rPr>
        <w:t>/и</w:t>
      </w:r>
      <w:r>
        <w:rPr>
          <w:sz w:val="24"/>
          <w:lang w:eastAsia="ar-SA"/>
        </w:rPr>
        <w:t xml:space="preserve"> </w:t>
      </w:r>
      <w:proofErr w:type="spellStart"/>
      <w:r>
        <w:rPr>
          <w:sz w:val="24"/>
          <w:lang w:eastAsia="ar-SA"/>
        </w:rPr>
        <w:t>и</w:t>
      </w:r>
      <w:proofErr w:type="spellEnd"/>
      <w:r>
        <w:rPr>
          <w:sz w:val="24"/>
          <w:lang w:eastAsia="ar-SA"/>
        </w:rPr>
        <w:t xml:space="preserve"> </w:t>
      </w:r>
      <w:r>
        <w:rPr>
          <w:bCs/>
          <w:sz w:val="24"/>
        </w:rPr>
        <w:t>гаранционно и сервизно обслужване</w:t>
      </w:r>
      <w:r>
        <w:rPr>
          <w:sz w:val="24"/>
        </w:rPr>
        <w:t xml:space="preserve"> </w:t>
      </w:r>
      <w:r>
        <w:rPr>
          <w:rFonts w:cs="Arial"/>
          <w:sz w:val="24"/>
        </w:rPr>
        <w:t>в срока на гаранцията</w:t>
      </w:r>
      <w:r>
        <w:rPr>
          <w:sz w:val="24"/>
        </w:rPr>
        <w:t>.</w:t>
      </w:r>
    </w:p>
    <w:p w:rsidR="005D2503" w:rsidRDefault="005D2503" w:rsidP="005D2503">
      <w:pPr>
        <w:tabs>
          <w:tab w:val="left" w:pos="9502"/>
        </w:tabs>
        <w:ind w:right="-18"/>
        <w:jc w:val="both"/>
        <w:rPr>
          <w:sz w:val="24"/>
        </w:rPr>
      </w:pPr>
      <w:r>
        <w:rPr>
          <w:rFonts w:cs="Arial"/>
          <w:sz w:val="24"/>
        </w:rPr>
        <w:t xml:space="preserve">(2.3) Цената включва всички разходи и възнаграждения на Изпълнителя за изпълнение на предмета на обществената поръчка, като, но не само: дейностите посочени в Техническата спецификация на Възложителя, Техническото предложение на Изпълнителя, </w:t>
      </w:r>
      <w:r>
        <w:rPr>
          <w:sz w:val="24"/>
        </w:rPr>
        <w:t xml:space="preserve">разходите за придобиване на </w:t>
      </w:r>
      <w:r w:rsidR="00896628">
        <w:rPr>
          <w:sz w:val="24"/>
        </w:rPr>
        <w:t>линейката/</w:t>
      </w:r>
      <w:proofErr w:type="spellStart"/>
      <w:r w:rsidR="00896628">
        <w:rPr>
          <w:sz w:val="24"/>
        </w:rPr>
        <w:t>ите</w:t>
      </w:r>
      <w:proofErr w:type="spellEnd"/>
      <w:r>
        <w:rPr>
          <w:sz w:val="24"/>
        </w:rPr>
        <w:t xml:space="preserve"> </w:t>
      </w:r>
      <w:r>
        <w:rPr>
          <w:sz w:val="24"/>
        </w:rPr>
        <w:t xml:space="preserve">в съответствие с техническите изисквания на възложителя, за доставка на </w:t>
      </w:r>
      <w:r w:rsidR="00896628">
        <w:rPr>
          <w:sz w:val="24"/>
        </w:rPr>
        <w:t>линейката/</w:t>
      </w:r>
      <w:proofErr w:type="spellStart"/>
      <w:r w:rsidR="00896628">
        <w:rPr>
          <w:sz w:val="24"/>
        </w:rPr>
        <w:t>ите</w:t>
      </w:r>
      <w:proofErr w:type="spellEnd"/>
      <w:r>
        <w:rPr>
          <w:sz w:val="24"/>
        </w:rPr>
        <w:t>,</w:t>
      </w:r>
      <w:r>
        <w:rPr>
          <w:sz w:val="24"/>
        </w:rPr>
        <w:t xml:space="preserve"> за транспортиране на </w:t>
      </w:r>
      <w:r w:rsidR="00896628">
        <w:rPr>
          <w:sz w:val="24"/>
        </w:rPr>
        <w:t>линейката/</w:t>
      </w:r>
      <w:proofErr w:type="spellStart"/>
      <w:r w:rsidR="00896628">
        <w:rPr>
          <w:sz w:val="24"/>
        </w:rPr>
        <w:t>ите</w:t>
      </w:r>
      <w:proofErr w:type="spellEnd"/>
      <w:r>
        <w:rPr>
          <w:sz w:val="24"/>
        </w:rPr>
        <w:t xml:space="preserve"> </w:t>
      </w:r>
      <w:r>
        <w:rPr>
          <w:sz w:val="24"/>
        </w:rPr>
        <w:t xml:space="preserve">до мястото за доставка, за заплащане на продуктова такса (екотакса), всички разходи свързани със съхраняване на </w:t>
      </w:r>
      <w:r w:rsidR="00896628">
        <w:rPr>
          <w:sz w:val="24"/>
        </w:rPr>
        <w:t>линейката/</w:t>
      </w:r>
      <w:proofErr w:type="spellStart"/>
      <w:r w:rsidR="00896628">
        <w:rPr>
          <w:sz w:val="24"/>
        </w:rPr>
        <w:t>ите</w:t>
      </w:r>
      <w:proofErr w:type="spellEnd"/>
      <w:r>
        <w:rPr>
          <w:sz w:val="24"/>
        </w:rPr>
        <w:t xml:space="preserve"> </w:t>
      </w:r>
      <w:r>
        <w:rPr>
          <w:sz w:val="24"/>
        </w:rPr>
        <w:t xml:space="preserve">до момента на предаване на владението върху </w:t>
      </w:r>
      <w:r w:rsidR="00896628">
        <w:rPr>
          <w:sz w:val="24"/>
        </w:rPr>
        <w:t>линейката/</w:t>
      </w:r>
      <w:proofErr w:type="spellStart"/>
      <w:r w:rsidR="00896628">
        <w:rPr>
          <w:sz w:val="24"/>
        </w:rPr>
        <w:t>ите</w:t>
      </w:r>
      <w:proofErr w:type="spellEnd"/>
      <w:r>
        <w:rPr>
          <w:sz w:val="24"/>
        </w:rPr>
        <w:t xml:space="preserve"> </w:t>
      </w:r>
      <w:r>
        <w:rPr>
          <w:sz w:val="24"/>
        </w:rPr>
        <w:t xml:space="preserve">на Възложителя, всички разходи за извършване на гаранционно и сервизно обслужване в срока на гаранцията (за труд, транспорт, съхраняване, резервни части, материали и консумативи), както и всички разходи за отстраняване от Изпълнителя на всички технически неизправности и повреди, възникнали не по вина на Възложителя. </w:t>
      </w:r>
    </w:p>
    <w:p w:rsidR="005D2503" w:rsidRDefault="005D2503" w:rsidP="005D2503">
      <w:pPr>
        <w:tabs>
          <w:tab w:val="left" w:pos="9502"/>
        </w:tabs>
        <w:ind w:right="-18"/>
        <w:jc w:val="both"/>
        <w:rPr>
          <w:sz w:val="24"/>
        </w:rPr>
      </w:pPr>
      <w:r>
        <w:rPr>
          <w:sz w:val="24"/>
        </w:rPr>
        <w:t>(2.4) Посочените в настоящия Договор цени са крайни и остават непроменени за срока на действието му.</w:t>
      </w:r>
    </w:p>
    <w:p w:rsidR="005D2503" w:rsidRDefault="005D2503" w:rsidP="005D2503">
      <w:pPr>
        <w:jc w:val="both"/>
        <w:rPr>
          <w:b/>
          <w:sz w:val="24"/>
        </w:rPr>
      </w:pPr>
      <w:r>
        <w:rPr>
          <w:b/>
          <w:sz w:val="24"/>
        </w:rPr>
        <w:t>Член 3. Начин на плащане</w:t>
      </w:r>
    </w:p>
    <w:p w:rsidR="005D2503" w:rsidRDefault="005D2503" w:rsidP="005D2503">
      <w:pPr>
        <w:jc w:val="both"/>
        <w:rPr>
          <w:sz w:val="24"/>
        </w:rPr>
      </w:pPr>
      <w:r>
        <w:rPr>
          <w:sz w:val="24"/>
        </w:rPr>
        <w:t>(3.1) Плащанията се извършват в български лева, с платежно нареждане по следната банкова сметка, посочена от Изпълнителя:[</w:t>
      </w:r>
      <w:r>
        <w:rPr>
          <w:b/>
          <w:sz w:val="24"/>
        </w:rPr>
        <w:t>●</w:t>
      </w:r>
      <w:r>
        <w:rPr>
          <w:sz w:val="24"/>
        </w:rPr>
        <w:t>]. Изпълнителят е длъжен да уведомява писмено Възложителя за всички последващи промени на банковата му сметка незабавно, но в срок не по-дълъг от 3 (</w:t>
      </w:r>
      <w:r>
        <w:rPr>
          <w:i/>
          <w:sz w:val="24"/>
        </w:rPr>
        <w:t>три</w:t>
      </w:r>
      <w:r>
        <w:rPr>
          <w:sz w:val="24"/>
        </w:rPr>
        <w:t>)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5D2503" w:rsidRDefault="005D2503" w:rsidP="005D2503">
      <w:pPr>
        <w:jc w:val="both"/>
        <w:rPr>
          <w:sz w:val="24"/>
        </w:rPr>
      </w:pPr>
      <w:r>
        <w:rPr>
          <w:sz w:val="24"/>
        </w:rPr>
        <w:t>(3.2) Плащането на цената по алинея (2.1) се извършва както следва:</w:t>
      </w:r>
    </w:p>
    <w:p w:rsidR="005D2503" w:rsidRPr="00AC35DB" w:rsidRDefault="005D2503" w:rsidP="0044393A">
      <w:pPr>
        <w:pStyle w:val="ListParagraph"/>
        <w:numPr>
          <w:ilvl w:val="2"/>
          <w:numId w:val="2"/>
        </w:numPr>
        <w:tabs>
          <w:tab w:val="left" w:pos="284"/>
        </w:tabs>
        <w:spacing w:after="200"/>
        <w:ind w:left="0" w:firstLine="0"/>
        <w:contextualSpacing/>
        <w:jc w:val="both"/>
        <w:rPr>
          <w:lang w:val="ru-RU"/>
        </w:rPr>
      </w:pPr>
      <w:r w:rsidRPr="00AC35DB">
        <w:rPr>
          <w:rFonts w:eastAsia="Times New Roman"/>
          <w:highlight w:val="yellow"/>
          <w:lang w:val="bg-BG"/>
        </w:rPr>
        <w:t>По искане на Изпълнителя,</w:t>
      </w:r>
      <w:r w:rsidRPr="00AC35DB">
        <w:rPr>
          <w:highlight w:val="yellow"/>
          <w:lang w:val="ru-RU"/>
        </w:rPr>
        <w:t xml:space="preserve"> Възложителят заплаща </w:t>
      </w:r>
      <w:r w:rsidR="009A4776" w:rsidRPr="00AC35DB">
        <w:rPr>
          <w:highlight w:val="yellow"/>
          <w:lang w:val="ru-RU"/>
        </w:rPr>
        <w:t xml:space="preserve">доставката на </w:t>
      </w:r>
      <w:proofErr w:type="spellStart"/>
      <w:r w:rsidR="009A4776">
        <w:t>линейката</w:t>
      </w:r>
      <w:proofErr w:type="spellEnd"/>
      <w:r w:rsidR="009A4776">
        <w:t>/</w:t>
      </w:r>
      <w:proofErr w:type="spellStart"/>
      <w:r w:rsidR="009A4776">
        <w:t>ите</w:t>
      </w:r>
      <w:proofErr w:type="spellEnd"/>
      <w:r w:rsidRPr="00AC35DB">
        <w:rPr>
          <w:rFonts w:eastAsia="Times New Roman"/>
          <w:highlight w:val="yellow"/>
          <w:lang w:val="bg-BG"/>
        </w:rPr>
        <w:t>,</w:t>
      </w:r>
      <w:r w:rsidRPr="00AC35DB">
        <w:rPr>
          <w:rFonts w:eastAsia="Times New Roman"/>
          <w:highlight w:val="yellow"/>
          <w:lang w:val="bg-BG"/>
        </w:rPr>
        <w:t xml:space="preserve"> </w:t>
      </w:r>
      <w:r w:rsidRPr="00AC35DB">
        <w:rPr>
          <w:highlight w:val="yellow"/>
          <w:lang w:val="ru-RU"/>
        </w:rPr>
        <w:t xml:space="preserve">в срок от </w:t>
      </w:r>
      <w:r w:rsidR="009A4776" w:rsidRPr="00AC35DB">
        <w:rPr>
          <w:highlight w:val="yellow"/>
          <w:lang w:val="ru-RU"/>
        </w:rPr>
        <w:t>6</w:t>
      </w:r>
      <w:r w:rsidRPr="00AC35DB">
        <w:rPr>
          <w:highlight w:val="yellow"/>
          <w:lang w:val="ru-RU"/>
        </w:rPr>
        <w:t>0 (</w:t>
      </w:r>
      <w:r w:rsidR="009A4776" w:rsidRPr="00AC35DB">
        <w:rPr>
          <w:highlight w:val="yellow"/>
          <w:lang w:val="ru-RU"/>
        </w:rPr>
        <w:t>шест</w:t>
      </w:r>
      <w:r w:rsidRPr="00AC35DB">
        <w:rPr>
          <w:highlight w:val="yellow"/>
          <w:lang w:val="ru-RU"/>
        </w:rPr>
        <w:t xml:space="preserve">десет) дни от приемане на доставката на </w:t>
      </w:r>
      <w:proofErr w:type="spellStart"/>
      <w:r w:rsidR="00896628">
        <w:t>линейката</w:t>
      </w:r>
      <w:proofErr w:type="spellEnd"/>
      <w:r w:rsidR="00896628">
        <w:t>/</w:t>
      </w:r>
      <w:proofErr w:type="spellStart"/>
      <w:r w:rsidR="00896628">
        <w:t>ите</w:t>
      </w:r>
      <w:proofErr w:type="spellEnd"/>
      <w:r w:rsidRPr="00AC35DB">
        <w:rPr>
          <w:highlight w:val="yellow"/>
          <w:lang w:val="ru-RU"/>
        </w:rPr>
        <w:t xml:space="preserve"> </w:t>
      </w:r>
      <w:r w:rsidRPr="00AC35DB">
        <w:rPr>
          <w:highlight w:val="yellow"/>
          <w:lang w:val="ru-RU"/>
        </w:rPr>
        <w:t>и подписване на Приемо-предавателния протокол по алинея (5.3), съответно по алинея (5.5)</w:t>
      </w:r>
      <w:r w:rsidR="00AC35DB" w:rsidRPr="00AC35DB">
        <w:rPr>
          <w:highlight w:val="yellow"/>
          <w:lang w:val="ru-RU"/>
        </w:rPr>
        <w:t xml:space="preserve"> </w:t>
      </w:r>
      <w:r w:rsidRPr="00AC35DB">
        <w:rPr>
          <w:lang w:val="ru-RU"/>
        </w:rPr>
        <w:t>след предоставяне на фактура, и подписване на Приемо-предавателния протокол по алинея (5.3), респективно по алинея (5.5) от настоящия договор.</w:t>
      </w:r>
    </w:p>
    <w:p w:rsidR="005D2503" w:rsidRDefault="005D2503" w:rsidP="005D2503">
      <w:pPr>
        <w:tabs>
          <w:tab w:val="left" w:pos="3402"/>
        </w:tabs>
        <w:jc w:val="both"/>
        <w:rPr>
          <w:sz w:val="24"/>
        </w:rPr>
      </w:pPr>
      <w:r>
        <w:rPr>
          <w:sz w:val="24"/>
        </w:rPr>
        <w:t>(3.3) За дата на плащането, се счита датата на заверяване на банковата сметка на Изпълнителя със съответната дължима сума.</w:t>
      </w:r>
    </w:p>
    <w:p w:rsidR="005D2503" w:rsidRDefault="005D2503" w:rsidP="005D2503">
      <w:pPr>
        <w:pStyle w:val="ListParagraph"/>
        <w:numPr>
          <w:ilvl w:val="0"/>
          <w:numId w:val="1"/>
        </w:numPr>
        <w:tabs>
          <w:tab w:val="left" w:pos="0"/>
        </w:tabs>
        <w:ind w:hanging="1080"/>
        <w:contextualSpacing/>
        <w:jc w:val="center"/>
        <w:rPr>
          <w:b/>
          <w:lang w:eastAsia="bg-BG"/>
        </w:rPr>
      </w:pPr>
      <w:r>
        <w:rPr>
          <w:b/>
          <w:lang w:val="ru-RU" w:eastAsia="bg-BG"/>
        </w:rPr>
        <w:lastRenderedPageBreak/>
        <w:t xml:space="preserve">СРОКОВЕ. МЯСТО И УСЛОВИЯ НА ДОСТАВКА. </w:t>
      </w:r>
      <w:r>
        <w:rPr>
          <w:b/>
          <w:lang w:eastAsia="bg-BG"/>
        </w:rPr>
        <w:t>ПРЕМИНАВАНЕ НА СОБСТВЕНОСТТА И РИСКА</w:t>
      </w:r>
    </w:p>
    <w:p w:rsidR="005D2503" w:rsidRDefault="005D2503" w:rsidP="005D2503">
      <w:pPr>
        <w:suppressAutoHyphens/>
        <w:jc w:val="both"/>
        <w:rPr>
          <w:b/>
          <w:sz w:val="24"/>
          <w:lang w:eastAsia="ar-SA"/>
        </w:rPr>
      </w:pPr>
      <w:r>
        <w:rPr>
          <w:b/>
          <w:sz w:val="24"/>
          <w:lang w:eastAsia="ar-SA"/>
        </w:rPr>
        <w:t>Член 4.Срокове и място на доставка</w:t>
      </w:r>
    </w:p>
    <w:p w:rsidR="005D2503" w:rsidRDefault="005D2503" w:rsidP="005D2503">
      <w:pPr>
        <w:jc w:val="both"/>
        <w:rPr>
          <w:sz w:val="24"/>
        </w:rPr>
      </w:pPr>
      <w:r>
        <w:rPr>
          <w:sz w:val="24"/>
          <w:lang w:eastAsia="ar-SA"/>
        </w:rPr>
        <w:t xml:space="preserve">(4.1) </w:t>
      </w:r>
      <w:r>
        <w:rPr>
          <w:sz w:val="24"/>
        </w:rPr>
        <w:t xml:space="preserve">Настоящият Договор влиза в сила от датата на подписването му. Срокът на настоящия Договор изтича след изтичането на гаранционният срок на </w:t>
      </w:r>
      <w:r w:rsidR="00896628">
        <w:rPr>
          <w:sz w:val="24"/>
        </w:rPr>
        <w:t>линейката/</w:t>
      </w:r>
      <w:proofErr w:type="spellStart"/>
      <w:r w:rsidR="00896628">
        <w:rPr>
          <w:sz w:val="24"/>
        </w:rPr>
        <w:t>ите</w:t>
      </w:r>
      <w:proofErr w:type="spellEnd"/>
      <w:r>
        <w:rPr>
          <w:sz w:val="24"/>
        </w:rPr>
        <w:t xml:space="preserve"> </w:t>
      </w:r>
      <w:r>
        <w:rPr>
          <w:sz w:val="24"/>
        </w:rPr>
        <w:t>и след удовлетворяването на всички претенции на Възложителя, свързани с изпълнението на настоящия договор.</w:t>
      </w:r>
    </w:p>
    <w:p w:rsidR="005D2503" w:rsidRDefault="005D2503" w:rsidP="005D2503">
      <w:pPr>
        <w:jc w:val="both"/>
        <w:rPr>
          <w:rFonts w:eastAsia="MS Mincho"/>
          <w:snapToGrid w:val="0"/>
          <w:sz w:val="24"/>
          <w:lang w:eastAsia="ja-JP" w:bidi="hi-IN"/>
        </w:rPr>
      </w:pPr>
      <w:r>
        <w:rPr>
          <w:sz w:val="24"/>
          <w:lang w:eastAsia="ar-SA"/>
        </w:rPr>
        <w:t xml:space="preserve">(4.2) </w:t>
      </w:r>
      <w:r>
        <w:rPr>
          <w:sz w:val="24"/>
        </w:rPr>
        <w:t>Срокът за доставката на линейката</w:t>
      </w:r>
      <w:r w:rsidR="00EA535C">
        <w:rPr>
          <w:sz w:val="24"/>
        </w:rPr>
        <w:t>/</w:t>
      </w:r>
      <w:proofErr w:type="spellStart"/>
      <w:r w:rsidR="00EA535C">
        <w:rPr>
          <w:sz w:val="24"/>
        </w:rPr>
        <w:t>ите</w:t>
      </w:r>
      <w:proofErr w:type="spellEnd"/>
      <w:r>
        <w:rPr>
          <w:sz w:val="24"/>
        </w:rPr>
        <w:t xml:space="preserve"> е до 60 календарни дни, считано от датата на сключване на договора.</w:t>
      </w:r>
    </w:p>
    <w:p w:rsidR="005D2503" w:rsidRDefault="005D2503" w:rsidP="005D2503">
      <w:pPr>
        <w:tabs>
          <w:tab w:val="left" w:pos="426"/>
        </w:tabs>
        <w:jc w:val="both"/>
        <w:rPr>
          <w:sz w:val="24"/>
        </w:rPr>
      </w:pPr>
      <w:r>
        <w:rPr>
          <w:rFonts w:eastAsia="MS Mincho"/>
          <w:sz w:val="24"/>
        </w:rPr>
        <w:t xml:space="preserve"> (4.3) </w:t>
      </w:r>
      <w:r w:rsidRPr="00EA535C">
        <w:rPr>
          <w:rFonts w:eastAsia="MS Mincho"/>
          <w:sz w:val="24"/>
          <w:highlight w:val="yellow"/>
        </w:rPr>
        <w:t xml:space="preserve">Гаранционният срок на </w:t>
      </w:r>
      <w:r w:rsidR="00EA535C" w:rsidRPr="00EA535C">
        <w:rPr>
          <w:sz w:val="24"/>
          <w:highlight w:val="yellow"/>
        </w:rPr>
        <w:t>линейката/</w:t>
      </w:r>
      <w:proofErr w:type="spellStart"/>
      <w:r w:rsidR="00EA535C" w:rsidRPr="00EA535C">
        <w:rPr>
          <w:sz w:val="24"/>
          <w:highlight w:val="yellow"/>
        </w:rPr>
        <w:t>ите</w:t>
      </w:r>
      <w:proofErr w:type="spellEnd"/>
      <w:r w:rsidRPr="00EA535C">
        <w:rPr>
          <w:rFonts w:eastAsia="MS Mincho"/>
          <w:sz w:val="24"/>
          <w:highlight w:val="yellow"/>
        </w:rPr>
        <w:t xml:space="preserve"> е ……..</w:t>
      </w:r>
      <w:r w:rsidRPr="00EA535C">
        <w:rPr>
          <w:sz w:val="24"/>
          <w:highlight w:val="yellow"/>
        </w:rPr>
        <w:t xml:space="preserve"> месеца или до достигане на ……………….. километра, според това кое от двете обстоятелства настъпи първо, считано </w:t>
      </w:r>
      <w:r w:rsidRPr="00EA535C">
        <w:rPr>
          <w:rFonts w:eastAsia="MS Mincho"/>
          <w:noProof/>
          <w:snapToGrid w:val="0"/>
          <w:sz w:val="24"/>
          <w:highlight w:val="yellow"/>
          <w:lang w:eastAsia="ja-JP" w:bidi="hi-IN"/>
        </w:rPr>
        <w:t xml:space="preserve">от датата на </w:t>
      </w:r>
      <w:r w:rsidRPr="00EA535C">
        <w:rPr>
          <w:rFonts w:eastAsia="MS Mincho"/>
          <w:noProof/>
          <w:snapToGrid w:val="0"/>
          <w:sz w:val="24"/>
          <w:highlight w:val="yellow"/>
          <w:lang w:val="ru-RU" w:eastAsia="ja-JP" w:bidi="hi-IN"/>
        </w:rPr>
        <w:t>предаването на владението на линейката на Възложителя</w:t>
      </w:r>
      <w:r w:rsidRPr="00EA535C">
        <w:rPr>
          <w:sz w:val="24"/>
          <w:highlight w:val="yellow"/>
          <w:lang w:val="ru-RU"/>
        </w:rPr>
        <w:t xml:space="preserve"> </w:t>
      </w:r>
      <w:r w:rsidRPr="00EA535C">
        <w:rPr>
          <w:i/>
          <w:sz w:val="24"/>
          <w:highlight w:val="yellow"/>
        </w:rPr>
        <w:t>(посочва се срокът от Техническото предложение на Изпълнителят (Приложение № [</w:t>
      </w:r>
      <w:r w:rsidRPr="00EA535C">
        <w:rPr>
          <w:b/>
          <w:i/>
          <w:sz w:val="24"/>
          <w:highlight w:val="yellow"/>
        </w:rPr>
        <w:t>●</w:t>
      </w:r>
      <w:r w:rsidRPr="00EA535C">
        <w:rPr>
          <w:i/>
          <w:sz w:val="24"/>
          <w:highlight w:val="yellow"/>
        </w:rPr>
        <w:t>])).</w:t>
      </w:r>
      <w:r>
        <w:rPr>
          <w:i/>
          <w:sz w:val="24"/>
        </w:rPr>
        <w:t xml:space="preserve"> </w:t>
      </w:r>
      <w:r w:rsidR="00EA535C">
        <w:rPr>
          <w:i/>
          <w:sz w:val="24"/>
        </w:rPr>
        <w:t xml:space="preserve"> </w:t>
      </w:r>
    </w:p>
    <w:p w:rsidR="005D2503" w:rsidRDefault="005D2503" w:rsidP="005D2503">
      <w:pPr>
        <w:suppressAutoHyphens/>
        <w:jc w:val="both"/>
        <w:rPr>
          <w:sz w:val="24"/>
          <w:lang w:eastAsia="ar-SA"/>
        </w:rPr>
      </w:pPr>
      <w:r>
        <w:rPr>
          <w:sz w:val="24"/>
        </w:rPr>
        <w:t xml:space="preserve">(4.4) Срокът на гаранцията на </w:t>
      </w:r>
      <w:r w:rsidR="00896628">
        <w:rPr>
          <w:sz w:val="24"/>
        </w:rPr>
        <w:t>линейката/</w:t>
      </w:r>
      <w:proofErr w:type="spellStart"/>
      <w:r w:rsidR="00896628">
        <w:rPr>
          <w:sz w:val="24"/>
        </w:rPr>
        <w:t>ите</w:t>
      </w:r>
      <w:proofErr w:type="spellEnd"/>
      <w:r>
        <w:rPr>
          <w:sz w:val="24"/>
        </w:rPr>
        <w:t xml:space="preserve"> </w:t>
      </w:r>
      <w:r>
        <w:rPr>
          <w:sz w:val="24"/>
        </w:rPr>
        <w:t>не може да е по-кратък от предоставения от производителя.</w:t>
      </w:r>
    </w:p>
    <w:p w:rsidR="005D2503" w:rsidRPr="009E2FAF" w:rsidRDefault="005D2503" w:rsidP="005D2503">
      <w:pPr>
        <w:tabs>
          <w:tab w:val="left" w:pos="3585"/>
        </w:tabs>
        <w:jc w:val="both"/>
        <w:rPr>
          <w:sz w:val="24"/>
        </w:rPr>
      </w:pPr>
      <w:r>
        <w:rPr>
          <w:sz w:val="24"/>
          <w:lang w:eastAsia="ar-SA"/>
        </w:rPr>
        <w:t xml:space="preserve">(4.5) </w:t>
      </w:r>
      <w:r>
        <w:rPr>
          <w:sz w:val="24"/>
        </w:rPr>
        <w:t xml:space="preserve">Мястото на доставка на </w:t>
      </w:r>
      <w:r w:rsidR="00896628">
        <w:rPr>
          <w:sz w:val="24"/>
        </w:rPr>
        <w:t>линейката/</w:t>
      </w:r>
      <w:proofErr w:type="spellStart"/>
      <w:r w:rsidR="00896628">
        <w:rPr>
          <w:sz w:val="24"/>
        </w:rPr>
        <w:t>ите</w:t>
      </w:r>
      <w:proofErr w:type="spellEnd"/>
      <w:r w:rsidRPr="009E2FAF">
        <w:rPr>
          <w:sz w:val="24"/>
        </w:rPr>
        <w:t xml:space="preserve"> </w:t>
      </w:r>
      <w:r w:rsidRPr="009E2FAF">
        <w:rPr>
          <w:sz w:val="24"/>
        </w:rPr>
        <w:t xml:space="preserve">е в гр. </w:t>
      </w:r>
      <w:r w:rsidR="00EA535C" w:rsidRPr="009E2FAF">
        <w:rPr>
          <w:sz w:val="24"/>
        </w:rPr>
        <w:t>София</w:t>
      </w:r>
      <w:r w:rsidRPr="009E2FAF">
        <w:rPr>
          <w:sz w:val="24"/>
        </w:rPr>
        <w:t xml:space="preserve">, </w:t>
      </w:r>
      <w:r w:rsidR="00EA535C" w:rsidRPr="009E2FAF">
        <w:rPr>
          <w:sz w:val="24"/>
        </w:rPr>
        <w:t>бул. «П. Славейков» № 52а</w:t>
      </w:r>
      <w:r w:rsidRPr="009E2FAF">
        <w:rPr>
          <w:sz w:val="24"/>
        </w:rPr>
        <w:t>.</w:t>
      </w:r>
      <w:r w:rsidR="00EA535C" w:rsidRPr="009E2FAF">
        <w:rPr>
          <w:sz w:val="24"/>
        </w:rPr>
        <w:t xml:space="preserve"> </w:t>
      </w:r>
    </w:p>
    <w:p w:rsidR="005D2503" w:rsidRDefault="005D2503" w:rsidP="005D2503">
      <w:pPr>
        <w:tabs>
          <w:tab w:val="left" w:pos="3585"/>
        </w:tabs>
        <w:jc w:val="both"/>
        <w:rPr>
          <w:b/>
          <w:sz w:val="24"/>
        </w:rPr>
      </w:pPr>
      <w:r>
        <w:rPr>
          <w:b/>
          <w:sz w:val="24"/>
        </w:rPr>
        <w:t>Член 5. Условия на доставка</w:t>
      </w:r>
    </w:p>
    <w:p w:rsidR="005D2503" w:rsidRDefault="005D2503" w:rsidP="005D2503">
      <w:pPr>
        <w:autoSpaceDE w:val="0"/>
        <w:autoSpaceDN w:val="0"/>
        <w:adjustRightInd w:val="0"/>
        <w:jc w:val="both"/>
        <w:rPr>
          <w:sz w:val="24"/>
        </w:rPr>
      </w:pPr>
      <w:r>
        <w:rPr>
          <w:sz w:val="24"/>
        </w:rPr>
        <w:t xml:space="preserve">(5.1) Изпълнителят се задължава да достави и предаде на Възложителя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предмет на доставка, окомплектована съгласно изискванията посочени в техническата спецификация.</w:t>
      </w:r>
    </w:p>
    <w:p w:rsidR="005D2503" w:rsidRDefault="005D2503" w:rsidP="005D2503">
      <w:pPr>
        <w:shd w:val="clear" w:color="auto" w:fill="FFFFFF"/>
        <w:jc w:val="both"/>
        <w:rPr>
          <w:sz w:val="24"/>
        </w:rPr>
      </w:pPr>
      <w:r>
        <w:rPr>
          <w:sz w:val="24"/>
        </w:rPr>
        <w:t xml:space="preserve"> (5.2) При доставката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Изпълнителят предоставя на Възложителя надлежно оформена фактура – оригинал, подписана от Изпълнителя, съдържаща основание – номер на договора, номер на шаси, модел, марка и кубатура на автомобила. </w:t>
      </w:r>
      <w:r w:rsidR="00EA535C">
        <w:rPr>
          <w:sz w:val="24"/>
        </w:rPr>
        <w:t xml:space="preserve"> </w:t>
      </w:r>
    </w:p>
    <w:p w:rsidR="005D2503" w:rsidRDefault="005D2503" w:rsidP="005D2503">
      <w:pPr>
        <w:tabs>
          <w:tab w:val="left" w:pos="3585"/>
        </w:tabs>
        <w:jc w:val="both"/>
        <w:rPr>
          <w:rFonts w:eastAsia="MS Mincho"/>
          <w:sz w:val="24"/>
        </w:rPr>
      </w:pPr>
      <w:r>
        <w:rPr>
          <w:sz w:val="24"/>
        </w:rPr>
        <w:t>(5.3) Д</w:t>
      </w:r>
      <w:r>
        <w:rPr>
          <w:rFonts w:eastAsia="MS Mincho"/>
          <w:sz w:val="24"/>
        </w:rPr>
        <w:t xml:space="preserve">оставката на </w:t>
      </w:r>
      <w:r w:rsidR="00EA535C" w:rsidRPr="00EA535C">
        <w:rPr>
          <w:sz w:val="24"/>
          <w:highlight w:val="yellow"/>
        </w:rPr>
        <w:t>линейката/</w:t>
      </w:r>
      <w:proofErr w:type="spellStart"/>
      <w:r w:rsidR="00EA535C" w:rsidRPr="00EA535C">
        <w:rPr>
          <w:sz w:val="24"/>
          <w:highlight w:val="yellow"/>
        </w:rPr>
        <w:t>ите</w:t>
      </w:r>
      <w:proofErr w:type="spellEnd"/>
      <w:r>
        <w:rPr>
          <w:rFonts w:eastAsia="MS Mincho"/>
          <w:sz w:val="24"/>
        </w:rPr>
        <w:t xml:space="preserve">, се удостоверява с подписване в два екземпляра на двустранен </w:t>
      </w:r>
      <w:r>
        <w:rPr>
          <w:sz w:val="24"/>
        </w:rPr>
        <w:t>приемо-предавателен</w:t>
      </w:r>
      <w:r>
        <w:rPr>
          <w:rFonts w:eastAsia="MS Mincho"/>
          <w:sz w:val="24"/>
        </w:rPr>
        <w:t xml:space="preserve"> протокол от Страните или техни упълномощени представители, </w:t>
      </w:r>
      <w:r>
        <w:rPr>
          <w:sz w:val="24"/>
        </w:rPr>
        <w:t xml:space="preserve">след проверка за: отсъствие на явни несъответствия, окомплектовката на доставката и представяне на документите в съответствие с алинея (5.1) и (5.2) и съответствие на </w:t>
      </w:r>
      <w:r w:rsidR="00896628">
        <w:rPr>
          <w:sz w:val="24"/>
        </w:rPr>
        <w:t>линейката/</w:t>
      </w:r>
      <w:proofErr w:type="spellStart"/>
      <w:r w:rsidR="00896628">
        <w:rPr>
          <w:sz w:val="24"/>
        </w:rPr>
        <w:t>ите</w:t>
      </w:r>
      <w:proofErr w:type="spellEnd"/>
      <w:r>
        <w:rPr>
          <w:sz w:val="24"/>
        </w:rPr>
        <w:t xml:space="preserve"> </w:t>
      </w:r>
      <w:r>
        <w:rPr>
          <w:sz w:val="24"/>
        </w:rPr>
        <w:t xml:space="preserve">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номер на шаси на автомобила, предмет на доставка. Проектът на Приемо-предавателен протокол се изготвя от Изпълнителя. С подписването на приемо-предавателния протокол по настоящата алинея се предава владението на </w:t>
      </w:r>
      <w:r w:rsidR="00EA535C" w:rsidRPr="00EA535C">
        <w:rPr>
          <w:sz w:val="24"/>
          <w:highlight w:val="yellow"/>
        </w:rPr>
        <w:t>линейката/</w:t>
      </w:r>
      <w:proofErr w:type="spellStart"/>
      <w:r w:rsidR="00EA535C" w:rsidRPr="00EA535C">
        <w:rPr>
          <w:sz w:val="24"/>
          <w:highlight w:val="yellow"/>
        </w:rPr>
        <w:t>ите</w:t>
      </w:r>
      <w:proofErr w:type="spellEnd"/>
      <w:r>
        <w:rPr>
          <w:rFonts w:eastAsia="MS Mincho"/>
          <w:sz w:val="24"/>
        </w:rPr>
        <w:t xml:space="preserve"> на</w:t>
      </w:r>
      <w:r>
        <w:rPr>
          <w:sz w:val="24"/>
        </w:rPr>
        <w:t xml:space="preserve"> Възложителя. </w:t>
      </w:r>
      <w:r w:rsidR="00EA535C">
        <w:rPr>
          <w:sz w:val="24"/>
        </w:rPr>
        <w:t xml:space="preserve">   </w:t>
      </w:r>
    </w:p>
    <w:p w:rsidR="005D2503" w:rsidRDefault="005D2503" w:rsidP="005D2503">
      <w:pPr>
        <w:tabs>
          <w:tab w:val="left" w:pos="3585"/>
        </w:tabs>
        <w:jc w:val="both"/>
        <w:rPr>
          <w:rFonts w:eastAsia="MS Mincho"/>
          <w:b/>
          <w:sz w:val="24"/>
        </w:rPr>
      </w:pPr>
      <w:r>
        <w:rPr>
          <w:rFonts w:eastAsia="MS Mincho"/>
          <w:sz w:val="24"/>
        </w:rPr>
        <w:t xml:space="preserve">(5.4) </w:t>
      </w:r>
      <w:r>
        <w:rPr>
          <w:sz w:val="24"/>
        </w:rPr>
        <w:t xml:space="preserve">Изпълнителят уведомява Възложителя писмено в срок от 10 (десет) дни предварително за конкретните дати и час, от които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ще бъде на разположение на Възложителя за извършване на проверките и подписване на приемо-предавателен протокол по алинея (5.3.). Изпълнителят осигурява на Възложителя необходимото според обстоятелствата време да направи прегледа за несъответствия, като същото не може да бъде по-кратко от 1 (един) ден от датата, на която Възложителят е започнал извършването на прегледа. </w:t>
      </w:r>
    </w:p>
    <w:p w:rsidR="005D2503" w:rsidRDefault="005D2503" w:rsidP="005D2503">
      <w:pPr>
        <w:autoSpaceDE w:val="0"/>
        <w:autoSpaceDN w:val="0"/>
        <w:adjustRightInd w:val="0"/>
        <w:jc w:val="both"/>
        <w:rPr>
          <w:sz w:val="24"/>
        </w:rPr>
      </w:pPr>
      <w:r>
        <w:rPr>
          <w:sz w:val="24"/>
        </w:rPr>
        <w:t xml:space="preserve">(5.5) При констатиране на явни несъответствия, по смисъла на алинея (5.6) на доставената линейка, Възложителят или упълномощено от него лице има право да откаже да подпише приемо-предавателен протокол. В тези случаи, Страните подписват </w:t>
      </w:r>
      <w:r>
        <w:rPr>
          <w:b/>
          <w:sz w:val="24"/>
        </w:rPr>
        <w:t>констативен протокол</w:t>
      </w:r>
      <w:r>
        <w:rPr>
          <w:sz w:val="24"/>
        </w:rPr>
        <w:t xml:space="preserve">, в който се описват констатираните несъответствия, съобразно алинея (5.6) и се определя срок за тяхното отстраняване. След отстраняване на несъответствията, Страните подписват двустранен Приемо-предавателен протокол за съответствие на </w:t>
      </w:r>
      <w:r w:rsidR="00896628">
        <w:rPr>
          <w:sz w:val="24"/>
        </w:rPr>
        <w:t>линейката/</w:t>
      </w:r>
      <w:proofErr w:type="spellStart"/>
      <w:r w:rsidR="00896628">
        <w:rPr>
          <w:sz w:val="24"/>
        </w:rPr>
        <w:t>ите</w:t>
      </w:r>
      <w:proofErr w:type="spellEnd"/>
      <w:r>
        <w:rPr>
          <w:sz w:val="24"/>
        </w:rPr>
        <w:t xml:space="preserve"> </w:t>
      </w:r>
      <w:r>
        <w:rPr>
          <w:sz w:val="24"/>
        </w:rPr>
        <w:t>с Техническата спецификация на Възложителя, Техническото предложение на Изпълнителя и клаузите на настоящия договор.</w:t>
      </w:r>
    </w:p>
    <w:p w:rsidR="005D2503" w:rsidRDefault="005D2503" w:rsidP="005D2503">
      <w:pPr>
        <w:autoSpaceDE w:val="0"/>
        <w:autoSpaceDN w:val="0"/>
        <w:adjustRightInd w:val="0"/>
        <w:jc w:val="both"/>
        <w:rPr>
          <w:sz w:val="24"/>
        </w:rPr>
      </w:pPr>
      <w:r>
        <w:rPr>
          <w:sz w:val="24"/>
        </w:rPr>
        <w:lastRenderedPageBreak/>
        <w:t xml:space="preserve">(5.6) При „Несъответствия“ (явни или скрити дефекти, липси, недостатъци, несъответствия на </w:t>
      </w:r>
      <w:r w:rsidR="00896628">
        <w:rPr>
          <w:sz w:val="24"/>
        </w:rPr>
        <w:t>линейката/</w:t>
      </w:r>
      <w:proofErr w:type="spellStart"/>
      <w:r w:rsidR="00896628">
        <w:rPr>
          <w:sz w:val="24"/>
        </w:rPr>
        <w:t>ите</w:t>
      </w:r>
      <w:proofErr w:type="spellEnd"/>
      <w:r>
        <w:rPr>
          <w:sz w:val="24"/>
        </w:rPr>
        <w:t xml:space="preserve"> </w:t>
      </w:r>
      <w:r>
        <w:rPr>
          <w:sz w:val="24"/>
        </w:rPr>
        <w:t xml:space="preserve">с Техническата спецификация на Възложителя и/или Техническото предложение на Изпълнителя и/или и с изискванията за окомплектовка на линейката и документите в съответствие с алинея (5.1) и (5.2)) се прилага някои от следните варианти: </w:t>
      </w:r>
    </w:p>
    <w:p w:rsidR="005D2503" w:rsidRDefault="005D2503" w:rsidP="005D2503">
      <w:pPr>
        <w:autoSpaceDE w:val="0"/>
        <w:autoSpaceDN w:val="0"/>
        <w:adjustRightInd w:val="0"/>
        <w:ind w:firstLine="708"/>
        <w:jc w:val="both"/>
        <w:rPr>
          <w:sz w:val="24"/>
        </w:rPr>
      </w:pPr>
      <w:r>
        <w:rPr>
          <w:sz w:val="24"/>
        </w:rPr>
        <w:t xml:space="preserve">(i) Изпълнителят заменя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нейна част, оборудването към нея, за които са констатирани несъответствия с такива, които притежават характеристиките в Техническата спецификация или по-високи, като това не води до промяна на предмета на поръчката и цената по Договора, посочена в Ценовата оферта на Изпълнителя, само когато несъответствието е открито преди регистрацията на </w:t>
      </w:r>
      <w:r w:rsidR="00896628">
        <w:rPr>
          <w:sz w:val="24"/>
        </w:rPr>
        <w:t>линейката/</w:t>
      </w:r>
      <w:proofErr w:type="spellStart"/>
      <w:r w:rsidR="00896628">
        <w:rPr>
          <w:sz w:val="24"/>
        </w:rPr>
        <w:t>ите</w:t>
      </w:r>
      <w:proofErr w:type="spellEnd"/>
      <w:r w:rsidR="00896628">
        <w:rPr>
          <w:sz w:val="24"/>
        </w:rPr>
        <w:t xml:space="preserve"> </w:t>
      </w:r>
      <w:r>
        <w:rPr>
          <w:sz w:val="24"/>
        </w:rPr>
        <w:t xml:space="preserve">в КАТ, в случаите при които се налага замяна на </w:t>
      </w:r>
      <w:r w:rsidR="00896628">
        <w:rPr>
          <w:sz w:val="24"/>
        </w:rPr>
        <w:t>линейката/</w:t>
      </w:r>
      <w:proofErr w:type="spellStart"/>
      <w:r w:rsidR="00896628">
        <w:rPr>
          <w:sz w:val="24"/>
        </w:rPr>
        <w:t>ите</w:t>
      </w:r>
      <w:proofErr w:type="spellEnd"/>
      <w:r>
        <w:rPr>
          <w:sz w:val="24"/>
        </w:rPr>
        <w:t>;</w:t>
      </w:r>
      <w:r>
        <w:rPr>
          <w:sz w:val="24"/>
        </w:rPr>
        <w:t xml:space="preserve"> или </w:t>
      </w:r>
      <w:r w:rsidR="00EA535C">
        <w:rPr>
          <w:sz w:val="24"/>
        </w:rPr>
        <w:t xml:space="preserve"> </w:t>
      </w:r>
    </w:p>
    <w:p w:rsidR="005D2503" w:rsidRDefault="005D2503" w:rsidP="005D2503">
      <w:pPr>
        <w:autoSpaceDE w:val="0"/>
        <w:autoSpaceDN w:val="0"/>
        <w:adjustRightInd w:val="0"/>
        <w:ind w:firstLine="708"/>
        <w:jc w:val="both"/>
        <w:rPr>
          <w:sz w:val="24"/>
        </w:rPr>
      </w:pPr>
      <w:r>
        <w:rPr>
          <w:sz w:val="24"/>
        </w:rPr>
        <w:t xml:space="preserve">(ii) Изпълнителят отстранява несъответствието в срок и по ред посочени от Възложителя в констативния протокол и/или съобразно гаранционните условия. </w:t>
      </w:r>
    </w:p>
    <w:p w:rsidR="005D2503" w:rsidRDefault="005D2503" w:rsidP="005D2503">
      <w:pPr>
        <w:autoSpaceDE w:val="0"/>
        <w:autoSpaceDN w:val="0"/>
        <w:adjustRightInd w:val="0"/>
        <w:jc w:val="both"/>
        <w:rPr>
          <w:sz w:val="24"/>
        </w:rPr>
      </w:pPr>
      <w:r>
        <w:rPr>
          <w:sz w:val="24"/>
          <w:lang w:val="ru-RU"/>
        </w:rPr>
        <w:t xml:space="preserve">(5.7) </w:t>
      </w:r>
      <w:r>
        <w:rPr>
          <w:sz w:val="24"/>
        </w:rPr>
        <w:t xml:space="preserve">В случай че несъответствието на доставената </w:t>
      </w:r>
      <w:r w:rsidR="00EA535C" w:rsidRPr="00EA535C">
        <w:rPr>
          <w:sz w:val="24"/>
          <w:highlight w:val="yellow"/>
        </w:rPr>
        <w:t>линейката/</w:t>
      </w:r>
      <w:r w:rsidR="00EA535C">
        <w:rPr>
          <w:sz w:val="24"/>
          <w:highlight w:val="yellow"/>
        </w:rPr>
        <w:t>и</w:t>
      </w:r>
      <w:r>
        <w:rPr>
          <w:sz w:val="24"/>
        </w:rPr>
        <w:t xml:space="preserve"> е толкова съществено, че прилагането на някой от вариантите по алинея (5.6) ще доведе до промяна на предмета на поръчката, или в случай, че Изпълнителят забави доставката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или отстраняването на несъответствията с повече от 10 (десет) дни от срока, посочен в констативния протокол, Възложителят има право да прекрати Договора, Страните се споразумяват изрично, че прилагането на варианта по алинея (5.6), точка (i), а именно – замяна на несъответстваща линейка с нова, може да бъде извършено само до подписване на приемо-предавателния протокол по алинея (5.3) или (5.5) и преди регистрация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в КАТ.</w:t>
      </w:r>
    </w:p>
    <w:p w:rsidR="005D2503" w:rsidRDefault="005D2503" w:rsidP="005D2503">
      <w:pPr>
        <w:widowControl w:val="0"/>
        <w:autoSpaceDE w:val="0"/>
        <w:autoSpaceDN w:val="0"/>
        <w:adjustRightInd w:val="0"/>
        <w:jc w:val="both"/>
        <w:rPr>
          <w:sz w:val="24"/>
        </w:rPr>
      </w:pPr>
      <w:r>
        <w:rPr>
          <w:rFonts w:eastAsia="MS Mincho"/>
          <w:sz w:val="24"/>
        </w:rPr>
        <w:t>(5.</w:t>
      </w:r>
      <w:r>
        <w:rPr>
          <w:rFonts w:eastAsia="MS Mincho"/>
          <w:sz w:val="24"/>
          <w:lang w:val="ru-RU"/>
        </w:rPr>
        <w:t>8</w:t>
      </w:r>
      <w:r>
        <w:rPr>
          <w:rFonts w:eastAsia="MS Mincho"/>
          <w:sz w:val="24"/>
        </w:rPr>
        <w:t xml:space="preserve">) </w:t>
      </w:r>
      <w:r>
        <w:rPr>
          <w:sz w:val="24"/>
        </w:rPr>
        <w:t xml:space="preserve">Подписването на приемо-предавателния протокол по алинея (5.3) или ал.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w:t>
      </w:r>
      <w:r w:rsidR="00896628">
        <w:rPr>
          <w:sz w:val="24"/>
        </w:rPr>
        <w:t>линейката/</w:t>
      </w:r>
      <w:proofErr w:type="spellStart"/>
      <w:r w:rsidR="00896628">
        <w:rPr>
          <w:sz w:val="24"/>
        </w:rPr>
        <w:t>ите</w:t>
      </w:r>
      <w:proofErr w:type="spellEnd"/>
      <w:r>
        <w:rPr>
          <w:sz w:val="24"/>
        </w:rPr>
        <w:t xml:space="preserve"> </w:t>
      </w:r>
      <w:r>
        <w:rPr>
          <w:sz w:val="24"/>
        </w:rPr>
        <w:t xml:space="preserve">или на несъответствия, проявили се в рамките на гаранционния срок. Приемането на доставката на </w:t>
      </w:r>
      <w:r w:rsidR="00896628">
        <w:rPr>
          <w:sz w:val="24"/>
        </w:rPr>
        <w:t>линейката/</w:t>
      </w:r>
      <w:proofErr w:type="spellStart"/>
      <w:r w:rsidR="00896628">
        <w:rPr>
          <w:sz w:val="24"/>
        </w:rPr>
        <w:t>ите</w:t>
      </w:r>
      <w:proofErr w:type="spellEnd"/>
      <w:r w:rsidR="00896628">
        <w:rPr>
          <w:sz w:val="24"/>
        </w:rPr>
        <w:t xml:space="preserve"> </w:t>
      </w:r>
      <w:r>
        <w:rPr>
          <w:sz w:val="24"/>
        </w:rPr>
        <w:t>с приемо-предавателния протокол няма отношение към установените впоследствие в гаранционния срок несъответствия, които Изпълнителят е длъжен да отстрани за своя сметка, в съответствие с гаранционните условия.</w:t>
      </w:r>
      <w:r w:rsidR="00EA535C">
        <w:rPr>
          <w:sz w:val="24"/>
        </w:rPr>
        <w:t xml:space="preserve"> </w:t>
      </w:r>
    </w:p>
    <w:p w:rsidR="005D2503" w:rsidRDefault="005D2503" w:rsidP="005D2503">
      <w:pPr>
        <w:widowControl w:val="0"/>
        <w:autoSpaceDE w:val="0"/>
        <w:autoSpaceDN w:val="0"/>
        <w:adjustRightInd w:val="0"/>
        <w:jc w:val="both"/>
        <w:rPr>
          <w:rFonts w:eastAsia="MS Mincho"/>
          <w:sz w:val="24"/>
        </w:rPr>
      </w:pPr>
      <w:r>
        <w:rPr>
          <w:rFonts w:eastAsia="MS Mincho"/>
          <w:sz w:val="24"/>
        </w:rPr>
        <w:t>(5.</w:t>
      </w:r>
      <w:r>
        <w:rPr>
          <w:rFonts w:eastAsia="MS Mincho"/>
          <w:sz w:val="24"/>
          <w:lang w:val="ru-RU"/>
        </w:rPr>
        <w:t>9</w:t>
      </w:r>
      <w:r>
        <w:rPr>
          <w:rFonts w:eastAsia="MS Mincho"/>
          <w:sz w:val="24"/>
        </w:rPr>
        <w:t>) В случаите на несъответствия</w:t>
      </w:r>
      <w:r>
        <w:rPr>
          <w:rFonts w:eastAsia="MS Mincho"/>
          <w:sz w:val="24"/>
          <w:lang w:val="ru-RU"/>
        </w:rPr>
        <w:t>,</w:t>
      </w:r>
      <w:r>
        <w:rPr>
          <w:rFonts w:eastAsia="MS Mincho"/>
          <w:sz w:val="24"/>
        </w:rPr>
        <w:t xml:space="preserve"> посочени в констативния протокол по алинея (5.5), Възложителят не дължи заплащане на цената по алинея (3.2.2) преди отстраняването им и изпълненията на останалите условия за плащане, предвидени в Договора. </w:t>
      </w:r>
    </w:p>
    <w:p w:rsidR="005D2503" w:rsidRDefault="005D2503" w:rsidP="005D2503">
      <w:pPr>
        <w:autoSpaceDE w:val="0"/>
        <w:autoSpaceDN w:val="0"/>
        <w:adjustRightInd w:val="0"/>
        <w:jc w:val="both"/>
        <w:rPr>
          <w:sz w:val="24"/>
        </w:rPr>
      </w:pPr>
      <w:r>
        <w:rPr>
          <w:sz w:val="24"/>
        </w:rPr>
        <w:t>(5.1</w:t>
      </w:r>
      <w:r>
        <w:rPr>
          <w:sz w:val="24"/>
          <w:lang w:val="ru-RU"/>
        </w:rPr>
        <w:t>0</w:t>
      </w:r>
      <w:r>
        <w:rPr>
          <w:sz w:val="24"/>
        </w:rPr>
        <w:t xml:space="preserve">) Когато Изпълнителят е сключил договор/договори за </w:t>
      </w:r>
      <w:proofErr w:type="spellStart"/>
      <w:r>
        <w:rPr>
          <w:sz w:val="24"/>
        </w:rPr>
        <w:t>подизпълнение</w:t>
      </w:r>
      <w:proofErr w:type="spellEnd"/>
      <w:r>
        <w:rPr>
          <w:sz w:val="24"/>
        </w:rPr>
        <w:t>, работата на подизпълнителите се приема от Възложителя в присъствието на Изпълнителя и подизпълнителя.</w:t>
      </w:r>
    </w:p>
    <w:p w:rsidR="005D2503" w:rsidRDefault="005D2503" w:rsidP="005D2503">
      <w:pPr>
        <w:autoSpaceDE w:val="0"/>
        <w:autoSpaceDN w:val="0"/>
        <w:adjustRightInd w:val="0"/>
        <w:jc w:val="both"/>
        <w:rPr>
          <w:b/>
          <w:sz w:val="24"/>
        </w:rPr>
      </w:pPr>
      <w:r>
        <w:rPr>
          <w:b/>
          <w:sz w:val="24"/>
        </w:rPr>
        <w:t>Член 6. Преминаване на собствеността и риска</w:t>
      </w:r>
    </w:p>
    <w:p w:rsidR="005D2503" w:rsidRDefault="005D2503" w:rsidP="005D2503">
      <w:pPr>
        <w:autoSpaceDE w:val="0"/>
        <w:autoSpaceDN w:val="0"/>
        <w:adjustRightInd w:val="0"/>
        <w:jc w:val="both"/>
        <w:rPr>
          <w:sz w:val="24"/>
        </w:rPr>
      </w:pPr>
      <w:r>
        <w:rPr>
          <w:sz w:val="24"/>
        </w:rPr>
        <w:t xml:space="preserve">(6.1) Рискът от случайно повреждане или погиване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преминава върху Възложителя след подписването на приемо-предавателния протокол по алинея (5.3), респективно по ал. (5.5). </w:t>
      </w:r>
    </w:p>
    <w:p w:rsidR="005D2503" w:rsidRDefault="005D2503" w:rsidP="005D2503">
      <w:pPr>
        <w:autoSpaceDE w:val="0"/>
        <w:autoSpaceDN w:val="0"/>
        <w:adjustRightInd w:val="0"/>
        <w:jc w:val="both"/>
        <w:rPr>
          <w:sz w:val="24"/>
        </w:rPr>
      </w:pPr>
    </w:p>
    <w:p w:rsidR="005D2503" w:rsidRDefault="005D2503" w:rsidP="005D2503">
      <w:pPr>
        <w:numPr>
          <w:ilvl w:val="0"/>
          <w:numId w:val="1"/>
        </w:numPr>
        <w:tabs>
          <w:tab w:val="left" w:pos="0"/>
        </w:tabs>
        <w:ind w:hanging="1080"/>
        <w:contextualSpacing/>
        <w:jc w:val="center"/>
        <w:rPr>
          <w:b/>
          <w:sz w:val="24"/>
        </w:rPr>
      </w:pPr>
      <w:r>
        <w:rPr>
          <w:b/>
          <w:sz w:val="24"/>
        </w:rPr>
        <w:t>ПРАВА И ЗАДЪЛЖЕНИЯ НА ИЗПЪЛНИТЕЛЯ</w:t>
      </w:r>
    </w:p>
    <w:p w:rsidR="005D2503" w:rsidRDefault="005D2503" w:rsidP="005D2503">
      <w:pPr>
        <w:autoSpaceDE w:val="0"/>
        <w:autoSpaceDN w:val="0"/>
        <w:adjustRightInd w:val="0"/>
        <w:jc w:val="both"/>
        <w:rPr>
          <w:b/>
          <w:sz w:val="24"/>
        </w:rPr>
      </w:pPr>
      <w:r>
        <w:rPr>
          <w:b/>
          <w:sz w:val="24"/>
        </w:rPr>
        <w:t xml:space="preserve">Член 7. </w:t>
      </w:r>
    </w:p>
    <w:p w:rsidR="005D2503" w:rsidRDefault="005D2503" w:rsidP="005D2503">
      <w:pPr>
        <w:autoSpaceDE w:val="0"/>
        <w:autoSpaceDN w:val="0"/>
        <w:adjustRightInd w:val="0"/>
        <w:jc w:val="both"/>
        <w:rPr>
          <w:sz w:val="24"/>
        </w:rPr>
      </w:pPr>
      <w:r>
        <w:rPr>
          <w:sz w:val="24"/>
        </w:rPr>
        <w:t xml:space="preserve">(7.1) Изпълнителят се задължава да достави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предмет на настоящия Договор, отговаряща на Техническото предложение на Изпълнителя, Техническата спецификация на Възложителя, и съгласно изискванията на настоящия Договор и придружени със съответните документи.</w:t>
      </w:r>
    </w:p>
    <w:p w:rsidR="005D2503" w:rsidRDefault="005D2503" w:rsidP="005D2503">
      <w:pPr>
        <w:autoSpaceDE w:val="0"/>
        <w:autoSpaceDN w:val="0"/>
        <w:adjustRightInd w:val="0"/>
        <w:jc w:val="both"/>
        <w:rPr>
          <w:sz w:val="24"/>
        </w:rPr>
      </w:pPr>
      <w:r>
        <w:rPr>
          <w:sz w:val="24"/>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5D2503" w:rsidRDefault="005D2503" w:rsidP="005D2503">
      <w:pPr>
        <w:autoSpaceDE w:val="0"/>
        <w:autoSpaceDN w:val="0"/>
        <w:adjustRightInd w:val="0"/>
        <w:jc w:val="both"/>
        <w:rPr>
          <w:sz w:val="24"/>
        </w:rPr>
      </w:pPr>
      <w:r>
        <w:rPr>
          <w:sz w:val="24"/>
        </w:rPr>
        <w:lastRenderedPageBreak/>
        <w:t xml:space="preserve">(7.3) Изпълнителят се задължава да подготви необходимите документи за регистрация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в КАТ и да я предаде на Възложителя, при условията и сроковете, посочени в този Договор и изискващи се от компетентните органи. </w:t>
      </w:r>
    </w:p>
    <w:p w:rsidR="005D2503" w:rsidRDefault="005D2503" w:rsidP="005D2503">
      <w:pPr>
        <w:autoSpaceDE w:val="0"/>
        <w:autoSpaceDN w:val="0"/>
        <w:adjustRightInd w:val="0"/>
        <w:jc w:val="both"/>
        <w:rPr>
          <w:sz w:val="24"/>
        </w:rPr>
      </w:pPr>
      <w:r>
        <w:rPr>
          <w:sz w:val="24"/>
        </w:rPr>
        <w:t xml:space="preserve">(7.4) Изпълнителят се задължава да предаде </w:t>
      </w:r>
      <w:r w:rsidR="00EA535C" w:rsidRPr="00EA535C">
        <w:rPr>
          <w:sz w:val="24"/>
          <w:highlight w:val="yellow"/>
        </w:rPr>
        <w:t>линейката/</w:t>
      </w:r>
      <w:proofErr w:type="spellStart"/>
      <w:r w:rsidR="00EA535C" w:rsidRPr="00EA535C">
        <w:rPr>
          <w:sz w:val="24"/>
          <w:highlight w:val="yellow"/>
        </w:rPr>
        <w:t>ите</w:t>
      </w:r>
      <w:proofErr w:type="spellEnd"/>
      <w:r w:rsidR="00EA535C" w:rsidRPr="00EA535C">
        <w:rPr>
          <w:rFonts w:eastAsia="MS Mincho"/>
          <w:sz w:val="24"/>
          <w:highlight w:val="yellow"/>
        </w:rPr>
        <w:t xml:space="preserve"> </w:t>
      </w:r>
      <w:r>
        <w:rPr>
          <w:sz w:val="24"/>
        </w:rPr>
        <w:t xml:space="preserve">на Възложителя, като в периода от подписване на приемо-предавателния протокол по алинея (5.3), респективно по алинея (5.5), се задължава да полага за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грижата на добър търговец, както и носи риска от случайно повреждане или погиване.</w:t>
      </w:r>
    </w:p>
    <w:p w:rsidR="005D2503" w:rsidRDefault="005D2503" w:rsidP="005D2503">
      <w:pPr>
        <w:autoSpaceDE w:val="0"/>
        <w:autoSpaceDN w:val="0"/>
        <w:adjustRightInd w:val="0"/>
        <w:jc w:val="both"/>
        <w:rPr>
          <w:sz w:val="24"/>
        </w:rPr>
      </w:pPr>
      <w:r>
        <w:rPr>
          <w:sz w:val="24"/>
        </w:rPr>
        <w:t xml:space="preserve">(7.5) Изпълнителят се задължава да извършва гаранционно и сервизно обслужване, както и ремонт по заявка на Възложител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в рамките на гаранционния срок, при условията и сроковете на този Договор, съответно при условията на гаранцията и съгласно Техническото предложение на Изпълнителя и Техническата спецификация на Възложителя.</w:t>
      </w:r>
    </w:p>
    <w:p w:rsidR="005D2503" w:rsidRDefault="005D2503" w:rsidP="005D2503">
      <w:pPr>
        <w:jc w:val="both"/>
        <w:rPr>
          <w:sz w:val="24"/>
        </w:rPr>
      </w:pPr>
      <w:r>
        <w:rPr>
          <w:sz w:val="24"/>
        </w:rPr>
        <w:t xml:space="preserve">(7.6) Изпълнителят се задължава да отстранява за своя сметка и в договорените срокове всички несъответствия на доставената линейка проявени и/или открити в рамките на гаранционния срок, констатирани и предявени по реда на настоящия Договор и съгласно гаранционните условия. Изпълнителят се задължава при отстраняване на несъответствия, както и при извършване на гаранционното и сервизното обслужване да влага само оригинални резервни части, материали и консумативи. </w:t>
      </w:r>
    </w:p>
    <w:p w:rsidR="005D2503" w:rsidRDefault="005D2503" w:rsidP="005D2503">
      <w:pPr>
        <w:autoSpaceDE w:val="0"/>
        <w:autoSpaceDN w:val="0"/>
        <w:adjustRightInd w:val="0"/>
        <w:jc w:val="both"/>
        <w:rPr>
          <w:sz w:val="24"/>
        </w:rPr>
      </w:pPr>
      <w:r>
        <w:rPr>
          <w:sz w:val="24"/>
        </w:rPr>
        <w:t xml:space="preserve">(7.7)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274EA3" w:rsidRDefault="005D2503" w:rsidP="005D2503">
      <w:pPr>
        <w:autoSpaceDE w:val="0"/>
        <w:autoSpaceDN w:val="0"/>
        <w:adjustRightInd w:val="0"/>
        <w:jc w:val="both"/>
        <w:rPr>
          <w:sz w:val="24"/>
        </w:rPr>
      </w:pPr>
      <w:r>
        <w:rPr>
          <w:sz w:val="24"/>
        </w:rPr>
        <w:t xml:space="preserve">(7.8) Изпълнителят се задължава да съхранява всички документи по изпълнението на </w:t>
      </w:r>
      <w:r w:rsidR="00274EA3">
        <w:rPr>
          <w:sz w:val="24"/>
        </w:rPr>
        <w:t>настоящия Договор за период до 5</w:t>
      </w:r>
      <w:r>
        <w:rPr>
          <w:sz w:val="24"/>
        </w:rPr>
        <w:t xml:space="preserve"> (</w:t>
      </w:r>
      <w:r w:rsidR="00274EA3">
        <w:rPr>
          <w:sz w:val="24"/>
        </w:rPr>
        <w:t>пет</w:t>
      </w:r>
      <w:r>
        <w:rPr>
          <w:sz w:val="24"/>
        </w:rPr>
        <w:t>) години след датата на приключване и отчитане</w:t>
      </w:r>
      <w:r w:rsidR="00274EA3">
        <w:rPr>
          <w:sz w:val="24"/>
        </w:rPr>
        <w:t>.</w:t>
      </w:r>
      <w:r>
        <w:rPr>
          <w:sz w:val="24"/>
        </w:rPr>
        <w:t xml:space="preserve"> </w:t>
      </w:r>
    </w:p>
    <w:p w:rsidR="005D2503" w:rsidRDefault="005D2503" w:rsidP="005D2503">
      <w:pPr>
        <w:autoSpaceDE w:val="0"/>
        <w:autoSpaceDN w:val="0"/>
        <w:adjustRightInd w:val="0"/>
        <w:jc w:val="both"/>
        <w:rPr>
          <w:sz w:val="24"/>
        </w:rPr>
      </w:pPr>
      <w:r>
        <w:rPr>
          <w:sz w:val="24"/>
        </w:rPr>
        <w:t>(7.9) Изпълнителят се задължава да предостави възможност на Управляващия орган,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5 (пет) години след приключването на проекта.</w:t>
      </w:r>
    </w:p>
    <w:p w:rsidR="005D2503" w:rsidRDefault="005D2503" w:rsidP="005D2503">
      <w:pPr>
        <w:autoSpaceDE w:val="0"/>
        <w:autoSpaceDN w:val="0"/>
        <w:adjustRightInd w:val="0"/>
        <w:jc w:val="both"/>
        <w:rPr>
          <w:sz w:val="24"/>
        </w:rPr>
      </w:pPr>
      <w:r>
        <w:rPr>
          <w:sz w:val="24"/>
        </w:rPr>
        <w:t xml:space="preserve">(7.10) Изпълнителят се задължава да сключи договор/договори за </w:t>
      </w:r>
      <w:proofErr w:type="spellStart"/>
      <w:r>
        <w:rPr>
          <w:sz w:val="24"/>
        </w:rPr>
        <w:t>подизпълнение</w:t>
      </w:r>
      <w:proofErr w:type="spellEnd"/>
      <w:r>
        <w:rPr>
          <w:sz w:val="24"/>
        </w:rPr>
        <w:t xml:space="preserve"> с посочените в офертата му подизпълнители в срок от 3 (три) дни от сключване на настоящия Договор. В срок до 3 дни от сключването на договор за </w:t>
      </w:r>
      <w:proofErr w:type="spellStart"/>
      <w:r>
        <w:rPr>
          <w:sz w:val="24"/>
        </w:rPr>
        <w:t>подизпълнение</w:t>
      </w:r>
      <w:proofErr w:type="spellEnd"/>
      <w:r>
        <w:rPr>
          <w:sz w:val="24"/>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5" w:anchor="p28982788" w:tgtFrame="_blank" w:history="1">
        <w:r>
          <w:rPr>
            <w:rStyle w:val="Hyperlink"/>
            <w:rFonts w:eastAsiaTheme="majorEastAsia"/>
            <w:sz w:val="24"/>
          </w:rPr>
          <w:t>чл. 66, ал. 2</w:t>
        </w:r>
      </w:hyperlink>
      <w:r>
        <w:rPr>
          <w:sz w:val="24"/>
        </w:rPr>
        <w:t xml:space="preserve"> и </w:t>
      </w:r>
      <w:hyperlink r:id="rId6" w:anchor="p28982788" w:tgtFrame="_blank" w:history="1">
        <w:r>
          <w:rPr>
            <w:rStyle w:val="Hyperlink"/>
            <w:rFonts w:eastAsiaTheme="majorEastAsia"/>
            <w:sz w:val="24"/>
          </w:rPr>
          <w:t>14 ЗОП</w:t>
        </w:r>
      </w:hyperlink>
      <w:r>
        <w:rPr>
          <w:sz w:val="24"/>
        </w:rPr>
        <w:t>.</w:t>
      </w:r>
    </w:p>
    <w:p w:rsidR="005D2503" w:rsidRDefault="005D2503" w:rsidP="005D2503">
      <w:pPr>
        <w:jc w:val="both"/>
        <w:rPr>
          <w:sz w:val="24"/>
        </w:rPr>
      </w:pPr>
    </w:p>
    <w:p w:rsidR="005D2503" w:rsidRDefault="005D2503" w:rsidP="005D2503">
      <w:pPr>
        <w:jc w:val="both"/>
        <w:rPr>
          <w:sz w:val="24"/>
        </w:rPr>
      </w:pPr>
      <w:r>
        <w:rPr>
          <w:sz w:val="24"/>
        </w:rPr>
        <w:t>(7.11)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5D2503" w:rsidRDefault="005D2503" w:rsidP="005D2503">
      <w:pPr>
        <w:autoSpaceDE w:val="0"/>
        <w:autoSpaceDN w:val="0"/>
        <w:adjustRightInd w:val="0"/>
        <w:jc w:val="both"/>
        <w:rPr>
          <w:sz w:val="24"/>
        </w:rPr>
      </w:pPr>
    </w:p>
    <w:p w:rsidR="005D2503" w:rsidRDefault="005D2503" w:rsidP="005D2503">
      <w:pPr>
        <w:numPr>
          <w:ilvl w:val="0"/>
          <w:numId w:val="1"/>
        </w:numPr>
        <w:ind w:hanging="1080"/>
        <w:contextualSpacing/>
        <w:jc w:val="center"/>
        <w:rPr>
          <w:b/>
          <w:sz w:val="24"/>
        </w:rPr>
      </w:pPr>
      <w:r>
        <w:rPr>
          <w:b/>
          <w:sz w:val="24"/>
        </w:rPr>
        <w:t>ПРАВА И ЗАДЪЛЖЕНИЯ НА ВЪЗЛОЖИТЕЛЯ</w:t>
      </w:r>
    </w:p>
    <w:p w:rsidR="005D2503" w:rsidRDefault="005D2503" w:rsidP="005D2503">
      <w:pPr>
        <w:ind w:firstLine="567"/>
        <w:jc w:val="center"/>
        <w:rPr>
          <w:b/>
          <w:sz w:val="24"/>
        </w:rPr>
      </w:pPr>
    </w:p>
    <w:p w:rsidR="005D2503" w:rsidRDefault="005D2503" w:rsidP="005D2503">
      <w:pPr>
        <w:autoSpaceDE w:val="0"/>
        <w:autoSpaceDN w:val="0"/>
        <w:adjustRightInd w:val="0"/>
        <w:jc w:val="both"/>
        <w:rPr>
          <w:b/>
          <w:sz w:val="24"/>
        </w:rPr>
      </w:pPr>
      <w:r>
        <w:rPr>
          <w:b/>
          <w:sz w:val="24"/>
        </w:rPr>
        <w:t xml:space="preserve">Член 8. </w:t>
      </w:r>
    </w:p>
    <w:p w:rsidR="005D2503" w:rsidRDefault="005D2503" w:rsidP="005D2503">
      <w:pPr>
        <w:autoSpaceDE w:val="0"/>
        <w:autoSpaceDN w:val="0"/>
        <w:adjustRightInd w:val="0"/>
        <w:jc w:val="both"/>
        <w:rPr>
          <w:sz w:val="24"/>
        </w:rPr>
      </w:pPr>
      <w:r>
        <w:rPr>
          <w:sz w:val="24"/>
        </w:rPr>
        <w:t xml:space="preserve">(8.1) Възложителят се задължава да заплати общата цена по алинея (2.1) от този Договор, съгласно условията и по начина, посочен в него. </w:t>
      </w:r>
    </w:p>
    <w:p w:rsidR="005D2503" w:rsidRDefault="005D2503" w:rsidP="005D2503">
      <w:pPr>
        <w:autoSpaceDE w:val="0"/>
        <w:autoSpaceDN w:val="0"/>
        <w:adjustRightInd w:val="0"/>
        <w:jc w:val="both"/>
        <w:rPr>
          <w:sz w:val="24"/>
        </w:rPr>
      </w:pPr>
      <w:r>
        <w:rPr>
          <w:sz w:val="24"/>
        </w:rPr>
        <w:lastRenderedPageBreak/>
        <w:t xml:space="preserve">(8.2) Възложителят или упълномощено от него лице се задължава да извърши проверка дали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предмет на договора по реда на алинея (5.3) отговарят на договорените изисквания, в срок съгласно алинея (5.4).</w:t>
      </w:r>
    </w:p>
    <w:p w:rsidR="005D2503" w:rsidRDefault="005D2503" w:rsidP="005D2503">
      <w:pPr>
        <w:autoSpaceDE w:val="0"/>
        <w:autoSpaceDN w:val="0"/>
        <w:adjustRightInd w:val="0"/>
        <w:jc w:val="both"/>
        <w:rPr>
          <w:sz w:val="24"/>
        </w:rPr>
      </w:pPr>
      <w:r>
        <w:rPr>
          <w:sz w:val="24"/>
        </w:rPr>
        <w:t xml:space="preserve">(8.3) Възложителят има право да иска от Изпълнителя да изпълни доставката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в срок и без отклонения от договорените изисквания. </w:t>
      </w:r>
    </w:p>
    <w:p w:rsidR="005D2503" w:rsidRDefault="005D2503" w:rsidP="005D2503">
      <w:pPr>
        <w:autoSpaceDE w:val="0"/>
        <w:autoSpaceDN w:val="0"/>
        <w:adjustRightInd w:val="0"/>
        <w:jc w:val="both"/>
        <w:rPr>
          <w:sz w:val="24"/>
        </w:rPr>
      </w:pPr>
      <w:r>
        <w:rPr>
          <w:sz w:val="24"/>
        </w:rPr>
        <w:t>(8.4)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5D2503" w:rsidRDefault="005D2503" w:rsidP="005D2503">
      <w:pPr>
        <w:autoSpaceDE w:val="0"/>
        <w:autoSpaceDN w:val="0"/>
        <w:adjustRightInd w:val="0"/>
        <w:jc w:val="both"/>
        <w:rPr>
          <w:sz w:val="24"/>
        </w:rPr>
      </w:pPr>
      <w:r>
        <w:rPr>
          <w:sz w:val="24"/>
        </w:rPr>
        <w:t>(8.5) Възложителят има право на рекламация за доставената по Договора линейка при условията посочени в настоящия Договор.</w:t>
      </w:r>
    </w:p>
    <w:p w:rsidR="005D2503" w:rsidRDefault="005D2503" w:rsidP="005D2503">
      <w:pPr>
        <w:jc w:val="both"/>
        <w:rPr>
          <w:sz w:val="24"/>
        </w:rPr>
      </w:pPr>
      <w:r>
        <w:rPr>
          <w:sz w:val="24"/>
        </w:rPr>
        <w:t>(8.6) Възложителят има право да изисква от Изпълнителя замяната на несъответстваща с Техническите спецификации и/или дефектна линейка само при условията на настоящия Договор и преди регистрацията ѝ в КАТ, както и отстраняване на несъответствия по реда и в сроковете, определени в настоящия Договор и в условията по гаранцията.</w:t>
      </w:r>
    </w:p>
    <w:p w:rsidR="005D2503" w:rsidRDefault="005D2503" w:rsidP="005D2503">
      <w:pPr>
        <w:jc w:val="both"/>
        <w:rPr>
          <w:bCs/>
          <w:sz w:val="24"/>
        </w:rPr>
      </w:pPr>
      <w:r>
        <w:rPr>
          <w:sz w:val="24"/>
        </w:rPr>
        <w:t>(8.7) Възложителят има право да откаже приемането на доставката изцяло или частично, когато Изпълнителят не спазва изискванията на Договора и Техническата спецификация изцяло или частично, докато Изпълнителят не изпълни изцяло своите задължения съгласно условията на Договора, както не изплати определената в договора цена и задържи изцяло или ч</w:t>
      </w:r>
      <w:r w:rsidR="00E60B82">
        <w:rPr>
          <w:sz w:val="24"/>
        </w:rPr>
        <w:t>астично предоставената гаранция за изпълнение на договора</w:t>
      </w:r>
      <w:r>
        <w:rPr>
          <w:sz w:val="24"/>
        </w:rPr>
        <w:t>.</w:t>
      </w:r>
    </w:p>
    <w:p w:rsidR="005D2503" w:rsidRDefault="005D2503" w:rsidP="005D2503">
      <w:pPr>
        <w:tabs>
          <w:tab w:val="left" w:pos="8094"/>
        </w:tabs>
        <w:jc w:val="both"/>
        <w:rPr>
          <w:sz w:val="24"/>
        </w:rPr>
      </w:pPr>
      <w:r>
        <w:rPr>
          <w:sz w:val="24"/>
        </w:rPr>
        <w:t xml:space="preserve">(8.8) Възложителят има право да изисква от Изпълнителя да сключи и да му представи договори за </w:t>
      </w:r>
      <w:proofErr w:type="spellStart"/>
      <w:r>
        <w:rPr>
          <w:sz w:val="24"/>
        </w:rPr>
        <w:t>подизпълнение</w:t>
      </w:r>
      <w:proofErr w:type="spellEnd"/>
      <w:r>
        <w:rPr>
          <w:sz w:val="24"/>
        </w:rPr>
        <w:t xml:space="preserve"> с посочените в офертата му подизпълнители.</w:t>
      </w:r>
    </w:p>
    <w:p w:rsidR="005D2503" w:rsidRDefault="005D2503" w:rsidP="005D2503">
      <w:pPr>
        <w:autoSpaceDE w:val="0"/>
        <w:autoSpaceDN w:val="0"/>
        <w:adjustRightInd w:val="0"/>
        <w:jc w:val="both"/>
        <w:rPr>
          <w:sz w:val="24"/>
        </w:rPr>
      </w:pPr>
      <w:r>
        <w:rPr>
          <w:sz w:val="24"/>
        </w:rPr>
        <w:t xml:space="preserve">(8.9) Възложителят е длъжен да следи за сервизното обслужване на </w:t>
      </w:r>
      <w:r w:rsidR="00EA535C" w:rsidRPr="00EA535C">
        <w:rPr>
          <w:rFonts w:eastAsia="Batang"/>
          <w:iCs w:val="0"/>
          <w:sz w:val="24"/>
        </w:rPr>
        <w:t>линейката/</w:t>
      </w:r>
      <w:proofErr w:type="spellStart"/>
      <w:r w:rsidR="00EA535C" w:rsidRPr="00EA535C">
        <w:rPr>
          <w:rFonts w:eastAsia="Batang"/>
          <w:iCs w:val="0"/>
          <w:sz w:val="24"/>
        </w:rPr>
        <w:t>ите</w:t>
      </w:r>
      <w:proofErr w:type="spellEnd"/>
      <w:r w:rsidR="00EA535C" w:rsidRPr="00EA535C">
        <w:rPr>
          <w:rFonts w:eastAsia="Batang"/>
          <w:iCs w:val="0"/>
          <w:sz w:val="24"/>
        </w:rPr>
        <w:t xml:space="preserve"> </w:t>
      </w:r>
      <w:r>
        <w:rPr>
          <w:sz w:val="24"/>
        </w:rPr>
        <w:t xml:space="preserve">в рамките на гаранционния срок, при условията и сроковете на този Договор, съответно при условията на гаранцията. </w:t>
      </w:r>
    </w:p>
    <w:p w:rsidR="005D2503" w:rsidRDefault="005D2503" w:rsidP="005D2503">
      <w:pPr>
        <w:jc w:val="both"/>
        <w:rPr>
          <w:sz w:val="24"/>
        </w:rPr>
      </w:pPr>
      <w:r>
        <w:rPr>
          <w:sz w:val="24"/>
        </w:rPr>
        <w:t xml:space="preserve">(8.10)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5D2503" w:rsidRDefault="005D2503" w:rsidP="005D2503">
      <w:pPr>
        <w:autoSpaceDE w:val="0"/>
        <w:autoSpaceDN w:val="0"/>
        <w:adjustRightInd w:val="0"/>
        <w:jc w:val="both"/>
        <w:rPr>
          <w:sz w:val="24"/>
        </w:rPr>
      </w:pPr>
    </w:p>
    <w:p w:rsidR="005D2503" w:rsidRDefault="005D2503" w:rsidP="005D2503">
      <w:pPr>
        <w:numPr>
          <w:ilvl w:val="0"/>
          <w:numId w:val="1"/>
        </w:numPr>
        <w:tabs>
          <w:tab w:val="left" w:pos="0"/>
        </w:tabs>
        <w:suppressAutoHyphens/>
        <w:ind w:firstLine="621"/>
        <w:contextualSpacing/>
        <w:jc w:val="both"/>
        <w:rPr>
          <w:sz w:val="24"/>
          <w:lang w:eastAsia="ar-SA"/>
        </w:rPr>
      </w:pPr>
      <w:r>
        <w:rPr>
          <w:b/>
          <w:sz w:val="24"/>
        </w:rPr>
        <w:t xml:space="preserve">ГАРАНЦИОННА ОТГОВОРНОСТ и ГАРАНЦИОННО ОБСЛУЖВАНЕ </w:t>
      </w:r>
    </w:p>
    <w:p w:rsidR="005D2503" w:rsidRDefault="005D2503" w:rsidP="005D2503">
      <w:pPr>
        <w:autoSpaceDE w:val="0"/>
        <w:autoSpaceDN w:val="0"/>
        <w:adjustRightInd w:val="0"/>
        <w:jc w:val="both"/>
        <w:rPr>
          <w:b/>
          <w:sz w:val="24"/>
        </w:rPr>
      </w:pPr>
      <w:r>
        <w:rPr>
          <w:b/>
          <w:sz w:val="24"/>
        </w:rPr>
        <w:t xml:space="preserve">Член 9. </w:t>
      </w:r>
    </w:p>
    <w:p w:rsidR="005D2503" w:rsidRDefault="005D2503" w:rsidP="005D2503">
      <w:pPr>
        <w:autoSpaceDE w:val="0"/>
        <w:autoSpaceDN w:val="0"/>
        <w:adjustRightInd w:val="0"/>
        <w:jc w:val="both"/>
        <w:rPr>
          <w:sz w:val="24"/>
          <w:u w:val="single"/>
        </w:rPr>
      </w:pPr>
      <w:r>
        <w:rPr>
          <w:sz w:val="24"/>
        </w:rPr>
        <w:t>(9.1)</w:t>
      </w:r>
      <w:r>
        <w:rPr>
          <w:sz w:val="24"/>
          <w:u w:val="single"/>
        </w:rPr>
        <w:t xml:space="preserve"> Гаранционна отговорност</w:t>
      </w:r>
    </w:p>
    <w:p w:rsidR="005D2503" w:rsidRDefault="005D2503" w:rsidP="005D2503">
      <w:pPr>
        <w:autoSpaceDE w:val="0"/>
        <w:autoSpaceDN w:val="0"/>
        <w:adjustRightInd w:val="0"/>
        <w:jc w:val="both"/>
        <w:rPr>
          <w:sz w:val="24"/>
        </w:rPr>
      </w:pPr>
      <w:r>
        <w:rPr>
          <w:sz w:val="24"/>
        </w:rPr>
        <w:t>(9.1.1) Изпълнителят гарантира пълната функционална годност на доставената линейка съгласно договореното предназначение, както и съгласно Техническото предложение на Изпълнителя, Техническата спецификация на Възложителя и техническите стандарти за качество и безопасност съгласно българското и европейско законодателство.</w:t>
      </w:r>
    </w:p>
    <w:p w:rsidR="005D2503" w:rsidRDefault="005D2503" w:rsidP="005D2503">
      <w:pPr>
        <w:autoSpaceDE w:val="0"/>
        <w:autoSpaceDN w:val="0"/>
        <w:adjustRightInd w:val="0"/>
        <w:jc w:val="both"/>
        <w:rPr>
          <w:sz w:val="24"/>
        </w:rPr>
      </w:pPr>
    </w:p>
    <w:p w:rsidR="005D2503" w:rsidRDefault="005D2503" w:rsidP="005D2503">
      <w:pPr>
        <w:autoSpaceDE w:val="0"/>
        <w:autoSpaceDN w:val="0"/>
        <w:adjustRightInd w:val="0"/>
        <w:jc w:val="both"/>
        <w:rPr>
          <w:sz w:val="24"/>
          <w:lang w:val="ru-RU"/>
        </w:rPr>
      </w:pPr>
      <w:r>
        <w:rPr>
          <w:sz w:val="24"/>
        </w:rPr>
        <w:t xml:space="preserve">(9.1.2) В рамките на гаранционния срок Изпълнителят отстранява със свои сили и средства всички </w:t>
      </w:r>
      <w:r>
        <w:rPr>
          <w:sz w:val="24"/>
          <w:lang w:val="ru-RU"/>
        </w:rPr>
        <w:t xml:space="preserve">повреди </w:t>
      </w:r>
      <w:r>
        <w:rPr>
          <w:sz w:val="24"/>
        </w:rPr>
        <w:t xml:space="preserve">и/или несъответствия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съответно подменя дефектирали части и/или компоненти с нови. Изпълнителят се задължава при отстраняване на повреди, дефекти или недостатъци, както и при извършване на гаранционното и сервизно обслужване да влага само оригинални резервни части, материали и консумативи.</w:t>
      </w:r>
    </w:p>
    <w:p w:rsidR="005D2503" w:rsidRDefault="005D2503" w:rsidP="005D2503">
      <w:pPr>
        <w:autoSpaceDE w:val="0"/>
        <w:autoSpaceDN w:val="0"/>
        <w:adjustRightInd w:val="0"/>
        <w:jc w:val="both"/>
        <w:rPr>
          <w:sz w:val="24"/>
        </w:rPr>
      </w:pPr>
      <w:r>
        <w:rPr>
          <w:sz w:val="24"/>
        </w:rPr>
        <w:t xml:space="preserve">(9.1.3) Съобщението на Възложителя за ремонт по заявка на Възложителя или упълномощено от него лице, настъпили повреди, рекламации, несъответствия и други може да бъде направено по факс, електронна поща или обикновена поща. Изпълнителят е длъжен да осигури преглед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от свои квалифицирани представители в срок до 2 (два) работни дни, от получаване на съобщението на Възложителя. След преглед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w:t>
      </w:r>
      <w:r>
        <w:rPr>
          <w:sz w:val="24"/>
        </w:rPr>
        <w:lastRenderedPageBreak/>
        <w:t xml:space="preserve">от квалифицирани представители на Изпълнителя се съставя констативен протокол в два еднообразни екземпляра за вида на повредата и/или несъответствието, работите, необходими за отстраняването ѝ, както и датата и часа на констатирането на повредата и/или несъответствието. </w:t>
      </w:r>
    </w:p>
    <w:p w:rsidR="005D2503" w:rsidRDefault="005D2503" w:rsidP="005D2503">
      <w:pPr>
        <w:autoSpaceDE w:val="0"/>
        <w:autoSpaceDN w:val="0"/>
        <w:adjustRightInd w:val="0"/>
        <w:jc w:val="both"/>
        <w:rPr>
          <w:sz w:val="24"/>
        </w:rPr>
      </w:pPr>
      <w:r>
        <w:rPr>
          <w:sz w:val="24"/>
        </w:rPr>
        <w:t>(9.1.4) Изпълнителят се задължава да отстрани настъпила повреда и/или несъответствие на линейка в договорен срок между Изпълнителя и Възложителя.</w:t>
      </w:r>
    </w:p>
    <w:p w:rsidR="005D2503" w:rsidRDefault="005D2503" w:rsidP="005D2503">
      <w:pPr>
        <w:autoSpaceDE w:val="0"/>
        <w:autoSpaceDN w:val="0"/>
        <w:adjustRightInd w:val="0"/>
        <w:jc w:val="both"/>
        <w:rPr>
          <w:sz w:val="24"/>
          <w:u w:val="single"/>
        </w:rPr>
      </w:pPr>
      <w:r>
        <w:rPr>
          <w:sz w:val="24"/>
        </w:rPr>
        <w:t>(9.2</w:t>
      </w:r>
      <w:r>
        <w:rPr>
          <w:sz w:val="24"/>
          <w:u w:val="single"/>
        </w:rPr>
        <w:t>) Гаранционно и сервизно обслужване</w:t>
      </w:r>
    </w:p>
    <w:p w:rsidR="005D2503" w:rsidRDefault="005D2503" w:rsidP="005D2503">
      <w:pPr>
        <w:autoSpaceDE w:val="0"/>
        <w:autoSpaceDN w:val="0"/>
        <w:adjustRightInd w:val="0"/>
        <w:jc w:val="both"/>
        <w:rPr>
          <w:rFonts w:eastAsia="MS Mincho"/>
          <w:sz w:val="24"/>
        </w:rPr>
      </w:pPr>
      <w:r>
        <w:rPr>
          <w:sz w:val="24"/>
        </w:rPr>
        <w:t xml:space="preserve">(9.2.1) Изпълнителят се задължава да осигури на Възложителя сервизно обслужване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в гаранционния срок посочен в алинея (4.3), който започва да тече от </w:t>
      </w:r>
      <w:r>
        <w:rPr>
          <w:rFonts w:eastAsia="MS Mincho"/>
          <w:noProof/>
          <w:snapToGrid w:val="0"/>
          <w:sz w:val="24"/>
          <w:lang w:eastAsia="ja-JP" w:bidi="hi-IN"/>
        </w:rPr>
        <w:t xml:space="preserve">датата на </w:t>
      </w:r>
      <w:r>
        <w:rPr>
          <w:rFonts w:eastAsia="MS Mincho"/>
          <w:noProof/>
          <w:snapToGrid w:val="0"/>
          <w:sz w:val="24"/>
          <w:lang w:val="ru-RU" w:eastAsia="ja-JP" w:bidi="hi-IN"/>
        </w:rPr>
        <w:t xml:space="preserve">предаването на владението на </w:t>
      </w:r>
      <w:r w:rsidR="00EA535C" w:rsidRPr="00EA535C">
        <w:rPr>
          <w:sz w:val="24"/>
          <w:highlight w:val="yellow"/>
        </w:rPr>
        <w:t>линейката/</w:t>
      </w:r>
      <w:proofErr w:type="spellStart"/>
      <w:r w:rsidR="00EA535C" w:rsidRPr="00EA535C">
        <w:rPr>
          <w:sz w:val="24"/>
          <w:highlight w:val="yellow"/>
        </w:rPr>
        <w:t>ите</w:t>
      </w:r>
      <w:proofErr w:type="spellEnd"/>
      <w:r>
        <w:rPr>
          <w:rFonts w:eastAsia="MS Mincho"/>
          <w:noProof/>
          <w:snapToGrid w:val="0"/>
          <w:sz w:val="24"/>
          <w:lang w:val="ru-RU" w:eastAsia="ja-JP" w:bidi="hi-IN"/>
        </w:rPr>
        <w:t xml:space="preserve"> на Възложителя</w:t>
      </w:r>
      <w:r>
        <w:rPr>
          <w:sz w:val="24"/>
        </w:rPr>
        <w:t xml:space="preserve">. Изпълнителят се задължава да извършва с предимство сервизно обслужване на </w:t>
      </w:r>
      <w:r w:rsidR="00EA535C" w:rsidRPr="00EA535C">
        <w:rPr>
          <w:sz w:val="24"/>
          <w:highlight w:val="yellow"/>
        </w:rPr>
        <w:t>линейката/</w:t>
      </w:r>
      <w:proofErr w:type="spellStart"/>
      <w:r w:rsidR="00EA535C" w:rsidRPr="00EA535C">
        <w:rPr>
          <w:sz w:val="24"/>
          <w:highlight w:val="yellow"/>
        </w:rPr>
        <w:t>ите</w:t>
      </w:r>
      <w:proofErr w:type="spellEnd"/>
      <w:r>
        <w:rPr>
          <w:sz w:val="24"/>
        </w:rPr>
        <w:t xml:space="preserve"> на Възложителя по време на целия гаранционен период.</w:t>
      </w:r>
    </w:p>
    <w:p w:rsidR="005D2503" w:rsidRDefault="005D2503" w:rsidP="005D2503">
      <w:pPr>
        <w:jc w:val="both"/>
        <w:rPr>
          <w:sz w:val="24"/>
        </w:rPr>
      </w:pPr>
    </w:p>
    <w:p w:rsidR="005D2503" w:rsidRDefault="00715223" w:rsidP="005D2503">
      <w:pPr>
        <w:numPr>
          <w:ilvl w:val="0"/>
          <w:numId w:val="1"/>
        </w:numPr>
        <w:tabs>
          <w:tab w:val="left" w:pos="0"/>
        </w:tabs>
        <w:ind w:hanging="1080"/>
        <w:contextualSpacing/>
        <w:jc w:val="center"/>
        <w:rPr>
          <w:b/>
          <w:sz w:val="24"/>
        </w:rPr>
      </w:pPr>
      <w:r>
        <w:rPr>
          <w:b/>
          <w:sz w:val="24"/>
        </w:rPr>
        <w:t xml:space="preserve"> ГАРАНЦИЯ ЗА ИЗПЪЛНЕНИЕ.</w:t>
      </w:r>
    </w:p>
    <w:p w:rsidR="005D2503" w:rsidRDefault="005D2503" w:rsidP="005D2503">
      <w:pPr>
        <w:autoSpaceDE w:val="0"/>
        <w:autoSpaceDN w:val="0"/>
        <w:adjustRightInd w:val="0"/>
        <w:jc w:val="both"/>
        <w:rPr>
          <w:sz w:val="24"/>
        </w:rPr>
      </w:pPr>
    </w:p>
    <w:p w:rsidR="005D2503" w:rsidRDefault="005D2503" w:rsidP="005D2503">
      <w:pPr>
        <w:autoSpaceDE w:val="0"/>
        <w:autoSpaceDN w:val="0"/>
        <w:adjustRightInd w:val="0"/>
        <w:jc w:val="both"/>
        <w:rPr>
          <w:b/>
          <w:sz w:val="24"/>
        </w:rPr>
      </w:pPr>
      <w:r>
        <w:rPr>
          <w:b/>
          <w:sz w:val="24"/>
        </w:rPr>
        <w:t xml:space="preserve">Член 10. Размер и форма </w:t>
      </w:r>
    </w:p>
    <w:p w:rsidR="00715223" w:rsidRPr="00715223" w:rsidRDefault="005D2503" w:rsidP="00E60B82">
      <w:pPr>
        <w:autoSpaceDE w:val="0"/>
        <w:autoSpaceDN w:val="0"/>
        <w:adjustRightInd w:val="0"/>
        <w:jc w:val="both"/>
        <w:rPr>
          <w:sz w:val="24"/>
        </w:rPr>
      </w:pPr>
      <w:r w:rsidRPr="00715223">
        <w:rPr>
          <w:sz w:val="24"/>
        </w:rPr>
        <w:t xml:space="preserve">(10.1) </w:t>
      </w:r>
      <w:r w:rsidR="00715223" w:rsidRPr="00715223">
        <w:rPr>
          <w:sz w:val="24"/>
        </w:rPr>
        <w:t xml:space="preserve">Изпълнителят гарантира изпълнението на произтичащите от настоящия Договор свои задължения с гаранция за изпълнение в  размер на </w:t>
      </w:r>
      <w:r w:rsidR="00715223" w:rsidRPr="00715223">
        <w:rPr>
          <w:sz w:val="24"/>
          <w:highlight w:val="yellow"/>
        </w:rPr>
        <w:t>2 % (два процента)</w:t>
      </w:r>
      <w:r w:rsidR="00715223" w:rsidRPr="00715223">
        <w:rPr>
          <w:sz w:val="24"/>
        </w:rPr>
        <w:t xml:space="preserve"> от стойността на Договора по алинея (2.1) или сумата от ………… (..) лева; </w:t>
      </w:r>
    </w:p>
    <w:p w:rsidR="005D2503" w:rsidRPr="00715223" w:rsidRDefault="00715223" w:rsidP="005D2503">
      <w:pPr>
        <w:autoSpaceDE w:val="0"/>
        <w:autoSpaceDN w:val="0"/>
        <w:adjustRightInd w:val="0"/>
        <w:jc w:val="both"/>
        <w:rPr>
          <w:sz w:val="24"/>
        </w:rPr>
      </w:pPr>
      <w:r w:rsidRPr="00715223">
        <w:rPr>
          <w:sz w:val="24"/>
        </w:rPr>
        <w:t>(10.</w:t>
      </w:r>
      <w:r w:rsidR="00E60B82">
        <w:rPr>
          <w:sz w:val="24"/>
        </w:rPr>
        <w:t>2</w:t>
      </w:r>
      <w:r w:rsidRPr="00715223">
        <w:rPr>
          <w:sz w:val="24"/>
        </w:rPr>
        <w:t xml:space="preserve">) </w:t>
      </w:r>
      <w:r w:rsidR="005D2503" w:rsidRPr="00715223">
        <w:rPr>
          <w:sz w:val="24"/>
        </w:rPr>
        <w:t>Изпълнителят избира формата на гаранци</w:t>
      </w:r>
      <w:r w:rsidR="00E60B82">
        <w:rPr>
          <w:sz w:val="24"/>
        </w:rPr>
        <w:t>я</w:t>
      </w:r>
      <w:r w:rsidR="005D2503" w:rsidRPr="00715223">
        <w:rPr>
          <w:sz w:val="24"/>
        </w:rPr>
        <w:t>т</w:t>
      </w:r>
      <w:r w:rsidR="00E60B82">
        <w:rPr>
          <w:sz w:val="24"/>
        </w:rPr>
        <w:t>а</w:t>
      </w:r>
      <w:r w:rsidR="005D2503" w:rsidRPr="00715223">
        <w:rPr>
          <w:sz w:val="24"/>
        </w:rPr>
        <w:t xml:space="preserve"> измежду една от следните: (i) парична сума внесена по банковата сметка на Възложителя; (ii) банкова гаранция; или (iii) застраховка. </w:t>
      </w:r>
    </w:p>
    <w:p w:rsidR="005D2503" w:rsidRDefault="005D2503" w:rsidP="005D2503">
      <w:pPr>
        <w:autoSpaceDE w:val="0"/>
        <w:autoSpaceDN w:val="0"/>
        <w:adjustRightInd w:val="0"/>
        <w:jc w:val="both"/>
        <w:rPr>
          <w:sz w:val="24"/>
        </w:rPr>
      </w:pPr>
    </w:p>
    <w:p w:rsidR="005D2503" w:rsidRDefault="005D2503" w:rsidP="005D2503">
      <w:pPr>
        <w:autoSpaceDE w:val="0"/>
        <w:autoSpaceDN w:val="0"/>
        <w:adjustRightInd w:val="0"/>
        <w:jc w:val="both"/>
        <w:rPr>
          <w:b/>
          <w:sz w:val="24"/>
        </w:rPr>
      </w:pPr>
      <w:r>
        <w:rPr>
          <w:b/>
          <w:sz w:val="24"/>
        </w:rPr>
        <w:t xml:space="preserve">Член 11. Изисквания по отношение на </w:t>
      </w:r>
      <w:r w:rsidR="00E60B82" w:rsidRPr="00715223">
        <w:rPr>
          <w:sz w:val="24"/>
        </w:rPr>
        <w:t>гаранци</w:t>
      </w:r>
      <w:r w:rsidR="00E60B82">
        <w:rPr>
          <w:sz w:val="24"/>
        </w:rPr>
        <w:t>я</w:t>
      </w:r>
      <w:r w:rsidR="00E60B82" w:rsidRPr="00715223">
        <w:rPr>
          <w:sz w:val="24"/>
        </w:rPr>
        <w:t>т</w:t>
      </w:r>
      <w:r w:rsidR="00E60B82">
        <w:rPr>
          <w:sz w:val="24"/>
        </w:rPr>
        <w:t>а</w:t>
      </w:r>
    </w:p>
    <w:p w:rsidR="005D2503" w:rsidRDefault="005D2503" w:rsidP="005D2503">
      <w:pPr>
        <w:autoSpaceDE w:val="0"/>
        <w:autoSpaceDN w:val="0"/>
        <w:adjustRightInd w:val="0"/>
        <w:jc w:val="both"/>
        <w:rPr>
          <w:b/>
          <w:sz w:val="24"/>
        </w:rPr>
      </w:pPr>
    </w:p>
    <w:p w:rsidR="00EA535C" w:rsidRDefault="005D2503" w:rsidP="00EA535C">
      <w:pPr>
        <w:rPr>
          <w:sz w:val="24"/>
        </w:rPr>
      </w:pPr>
      <w:r>
        <w:rPr>
          <w:sz w:val="24"/>
        </w:rPr>
        <w:t xml:space="preserve">(11.1) Когато гаранцията се представя във вид на </w:t>
      </w:r>
      <w:r>
        <w:rPr>
          <w:b/>
          <w:sz w:val="24"/>
        </w:rPr>
        <w:t>парична сума</w:t>
      </w:r>
      <w:r>
        <w:rPr>
          <w:sz w:val="24"/>
        </w:rPr>
        <w:t xml:space="preserve">, то тя се внася по следната банкова сметка на Възложителя: </w:t>
      </w:r>
    </w:p>
    <w:p w:rsidR="00EA535C" w:rsidRPr="00012196" w:rsidRDefault="00EA535C" w:rsidP="00EA535C">
      <w:pPr>
        <w:rPr>
          <w:b/>
          <w:sz w:val="22"/>
        </w:rPr>
      </w:pPr>
      <w:r w:rsidRPr="00012196">
        <w:rPr>
          <w:b/>
        </w:rPr>
        <w:t xml:space="preserve">Банка Интернешънъл </w:t>
      </w:r>
      <w:proofErr w:type="spellStart"/>
      <w:r w:rsidRPr="00012196">
        <w:rPr>
          <w:b/>
        </w:rPr>
        <w:t>Асет</w:t>
      </w:r>
      <w:proofErr w:type="spellEnd"/>
      <w:r w:rsidRPr="00012196">
        <w:rPr>
          <w:b/>
        </w:rPr>
        <w:t xml:space="preserve"> Банк АД, клон </w:t>
      </w:r>
      <w:proofErr w:type="spellStart"/>
      <w:r w:rsidRPr="00012196">
        <w:rPr>
          <w:b/>
        </w:rPr>
        <w:t>Галакси</w:t>
      </w:r>
      <w:proofErr w:type="spellEnd"/>
    </w:p>
    <w:p w:rsidR="00EA535C" w:rsidRPr="00012196" w:rsidRDefault="00EA535C" w:rsidP="00EA535C">
      <w:pPr>
        <w:rPr>
          <w:b/>
        </w:rPr>
      </w:pPr>
      <w:r w:rsidRPr="00012196">
        <w:rPr>
          <w:b/>
        </w:rPr>
        <w:t xml:space="preserve">IBAN:BG45IABG81231000185400, </w:t>
      </w:r>
    </w:p>
    <w:p w:rsidR="00EA535C" w:rsidRPr="00012196" w:rsidRDefault="00EA535C" w:rsidP="00EA535C">
      <w:r w:rsidRPr="00012196">
        <w:rPr>
          <w:b/>
        </w:rPr>
        <w:t>BIC : IABGBGSF</w:t>
      </w:r>
    </w:p>
    <w:p w:rsidR="005D2503" w:rsidRDefault="005D2503" w:rsidP="005D2503">
      <w:pPr>
        <w:jc w:val="both"/>
        <w:rPr>
          <w:sz w:val="24"/>
        </w:rPr>
      </w:pPr>
      <w:r>
        <w:rPr>
          <w:sz w:val="24"/>
          <w:lang w:val="ru-RU"/>
        </w:rPr>
        <w:t>.</w:t>
      </w:r>
    </w:p>
    <w:p w:rsidR="005D2503" w:rsidRDefault="005D2503" w:rsidP="005D2503">
      <w:pPr>
        <w:jc w:val="both"/>
        <w:rPr>
          <w:sz w:val="24"/>
        </w:rPr>
      </w:pPr>
      <w:r>
        <w:rPr>
          <w:sz w:val="24"/>
        </w:rPr>
        <w:t>Всички банкови разходи, свързани с преводите на сумата са за сметка на Изпълнителя;</w:t>
      </w:r>
    </w:p>
    <w:p w:rsidR="005D2503" w:rsidRDefault="005D2503" w:rsidP="005D2503">
      <w:pPr>
        <w:autoSpaceDE w:val="0"/>
        <w:autoSpaceDN w:val="0"/>
        <w:adjustRightInd w:val="0"/>
        <w:jc w:val="both"/>
        <w:rPr>
          <w:sz w:val="24"/>
        </w:rPr>
      </w:pPr>
    </w:p>
    <w:p w:rsidR="005D2503" w:rsidRDefault="005D2503" w:rsidP="005D2503">
      <w:pPr>
        <w:autoSpaceDE w:val="0"/>
        <w:autoSpaceDN w:val="0"/>
        <w:adjustRightInd w:val="0"/>
        <w:jc w:val="both"/>
        <w:rPr>
          <w:sz w:val="24"/>
        </w:rPr>
      </w:pPr>
      <w:r>
        <w:rPr>
          <w:sz w:val="24"/>
        </w:rPr>
        <w:t xml:space="preserve">(11.2) Когато Изпълнителят представя </w:t>
      </w:r>
      <w:r>
        <w:rPr>
          <w:b/>
          <w:sz w:val="24"/>
        </w:rPr>
        <w:t>банкова гаранция</w:t>
      </w:r>
      <w:r>
        <w:rPr>
          <w:sz w:val="24"/>
        </w:rPr>
        <w:t xml:space="preserve"> се представя оригиналът й, като тя е безусловна, неотменяема и непрехвърляема, със срок на валидност - срокът на доставка по Договора, плюс 30 (тридесет) дни.</w:t>
      </w:r>
    </w:p>
    <w:p w:rsidR="005D2503" w:rsidRDefault="005D2503" w:rsidP="005D2503">
      <w:pPr>
        <w:autoSpaceDE w:val="0"/>
        <w:autoSpaceDN w:val="0"/>
        <w:adjustRightInd w:val="0"/>
        <w:jc w:val="both"/>
        <w:rPr>
          <w:sz w:val="24"/>
        </w:rPr>
      </w:pPr>
    </w:p>
    <w:p w:rsidR="005D2503" w:rsidRDefault="005D2503" w:rsidP="005D2503">
      <w:pPr>
        <w:autoSpaceDE w:val="0"/>
        <w:autoSpaceDN w:val="0"/>
        <w:adjustRightInd w:val="0"/>
        <w:jc w:val="both"/>
        <w:rPr>
          <w:sz w:val="24"/>
        </w:rPr>
      </w:pPr>
      <w:r>
        <w:rPr>
          <w:sz w:val="24"/>
        </w:rPr>
        <w:t>(11.3)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5D2503" w:rsidRDefault="005D2503" w:rsidP="005D2503">
      <w:pPr>
        <w:autoSpaceDE w:val="0"/>
        <w:autoSpaceDN w:val="0"/>
        <w:adjustRightInd w:val="0"/>
        <w:jc w:val="both"/>
        <w:rPr>
          <w:sz w:val="24"/>
        </w:rPr>
      </w:pPr>
    </w:p>
    <w:p w:rsidR="005D2503" w:rsidRDefault="005D2503" w:rsidP="005D2503">
      <w:pPr>
        <w:autoSpaceDE w:val="0"/>
        <w:autoSpaceDN w:val="0"/>
        <w:adjustRightInd w:val="0"/>
        <w:jc w:val="both"/>
        <w:rPr>
          <w:sz w:val="24"/>
        </w:rPr>
      </w:pPr>
      <w:r>
        <w:rPr>
          <w:sz w:val="24"/>
        </w:rPr>
        <w:t>(11.4) Всички банкови разходи, свързани с обслужването на превода на гаранцията, включително при нейното възстановяване, и удължаване са за сметка на Изпълнителя.</w:t>
      </w:r>
    </w:p>
    <w:p w:rsidR="005D2503" w:rsidRDefault="005D2503" w:rsidP="005D2503">
      <w:pPr>
        <w:autoSpaceDE w:val="0"/>
        <w:autoSpaceDN w:val="0"/>
        <w:adjustRightInd w:val="0"/>
        <w:jc w:val="both"/>
        <w:rPr>
          <w:sz w:val="24"/>
        </w:rPr>
      </w:pPr>
    </w:p>
    <w:p w:rsidR="005D2503" w:rsidRDefault="00E60B82" w:rsidP="005D2503">
      <w:pPr>
        <w:autoSpaceDE w:val="0"/>
        <w:autoSpaceDN w:val="0"/>
        <w:adjustRightInd w:val="0"/>
        <w:jc w:val="both"/>
        <w:rPr>
          <w:sz w:val="24"/>
        </w:rPr>
      </w:pPr>
      <w:r w:rsidRPr="00E60B82">
        <w:rPr>
          <w:b/>
          <w:sz w:val="24"/>
        </w:rPr>
        <w:lastRenderedPageBreak/>
        <w:t>Чл. 12</w:t>
      </w:r>
      <w:r w:rsidR="005D2503">
        <w:rPr>
          <w:sz w:val="24"/>
        </w:rPr>
        <w:t xml:space="preserve"> </w:t>
      </w:r>
      <w:r w:rsidR="005D2503">
        <w:rPr>
          <w:b/>
          <w:bCs/>
          <w:sz w:val="24"/>
        </w:rPr>
        <w:t>Застраховката</w:t>
      </w:r>
      <w:r w:rsidR="005D2503">
        <w:rPr>
          <w:sz w:val="24"/>
        </w:rPr>
        <w:t xml:space="preserve">, която обезпечава </w:t>
      </w:r>
      <w:r>
        <w:rPr>
          <w:sz w:val="24"/>
        </w:rPr>
        <w:t>изпълнението на договора</w:t>
      </w:r>
      <w:r w:rsidR="005D2503">
        <w:rPr>
          <w:sz w:val="24"/>
        </w:rPr>
        <w:t xml:space="preserve">, чрез покритие на отговорността на Изпълнителя, е със срок на валидност, срока на доставка по Договора, плюс 30 (тридесет)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w:t>
      </w:r>
      <w:r>
        <w:rPr>
          <w:sz w:val="24"/>
        </w:rPr>
        <w:t>неизпълнение на договора</w:t>
      </w:r>
      <w:r w:rsidR="005D2503">
        <w:rPr>
          <w:sz w:val="24"/>
        </w:rPr>
        <w:t xml:space="preserve">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5D2503" w:rsidRDefault="005D2503" w:rsidP="005D2503">
      <w:pPr>
        <w:autoSpaceDE w:val="0"/>
        <w:autoSpaceDN w:val="0"/>
        <w:adjustRightInd w:val="0"/>
        <w:jc w:val="both"/>
        <w:rPr>
          <w:sz w:val="24"/>
        </w:rPr>
      </w:pPr>
    </w:p>
    <w:p w:rsidR="00030A02" w:rsidRDefault="00030A02" w:rsidP="00030A02">
      <w:pPr>
        <w:autoSpaceDE w:val="0"/>
        <w:autoSpaceDN w:val="0"/>
        <w:adjustRightInd w:val="0"/>
        <w:jc w:val="both"/>
        <w:rPr>
          <w:b/>
          <w:sz w:val="24"/>
        </w:rPr>
      </w:pPr>
      <w:r>
        <w:rPr>
          <w:b/>
          <w:sz w:val="24"/>
        </w:rPr>
        <w:t xml:space="preserve">Член 13. Задържане и освобождаване на </w:t>
      </w:r>
      <w:r w:rsidRPr="00030A02">
        <w:rPr>
          <w:b/>
          <w:sz w:val="24"/>
        </w:rPr>
        <w:t>гаранцията обезпечаваща изпълнението на Договора</w:t>
      </w:r>
    </w:p>
    <w:p w:rsidR="00030A02" w:rsidRPr="00030A02" w:rsidRDefault="00030A02" w:rsidP="00030A02">
      <w:pPr>
        <w:autoSpaceDE w:val="0"/>
        <w:autoSpaceDN w:val="0"/>
        <w:adjustRightInd w:val="0"/>
        <w:jc w:val="both"/>
        <w:rPr>
          <w:b/>
          <w:sz w:val="24"/>
        </w:rPr>
      </w:pPr>
    </w:p>
    <w:p w:rsidR="00030A02" w:rsidRPr="00030A02" w:rsidRDefault="00030A02" w:rsidP="00030A02">
      <w:pPr>
        <w:numPr>
          <w:ilvl w:val="0"/>
          <w:numId w:val="8"/>
        </w:numPr>
        <w:spacing w:after="4" w:line="250" w:lineRule="auto"/>
        <w:ind w:hanging="10"/>
        <w:jc w:val="both"/>
        <w:rPr>
          <w:sz w:val="24"/>
        </w:rPr>
      </w:pPr>
      <w:r w:rsidRPr="00030A02">
        <w:rPr>
          <w:sz w:val="24"/>
        </w:rPr>
        <w:t xml:space="preserve">1). Възложителят освобождава гаранцията за изпълнение на Договора на етапи и при условия, както следва: </w:t>
      </w:r>
    </w:p>
    <w:p w:rsidR="00030A02" w:rsidRPr="00030A02" w:rsidRDefault="00030A02" w:rsidP="00030A02">
      <w:pPr>
        <w:spacing w:line="259" w:lineRule="auto"/>
        <w:jc w:val="both"/>
        <w:rPr>
          <w:sz w:val="24"/>
        </w:rPr>
      </w:pPr>
      <w:r w:rsidRPr="00030A02">
        <w:rPr>
          <w:sz w:val="24"/>
        </w:rPr>
        <w:t xml:space="preserve"> (13.1.1) частично освобождаване в размер на 70 % (</w:t>
      </w:r>
      <w:r w:rsidRPr="00030A02">
        <w:rPr>
          <w:i/>
          <w:sz w:val="24"/>
        </w:rPr>
        <w:t>седемдесет</w:t>
      </w:r>
      <w:r w:rsidRPr="00030A02">
        <w:rPr>
          <w:sz w:val="24"/>
        </w:rPr>
        <w:t xml:space="preserve"> </w:t>
      </w:r>
      <w:r w:rsidRPr="00030A02">
        <w:rPr>
          <w:i/>
          <w:sz w:val="24"/>
        </w:rPr>
        <w:t>процента</w:t>
      </w:r>
      <w:r w:rsidRPr="00030A02">
        <w:rPr>
          <w:sz w:val="24"/>
        </w:rPr>
        <w:t>) от стойността на Договора в размер на …. (…..) лева, в срок от 30 (</w:t>
      </w:r>
      <w:r w:rsidRPr="00030A02">
        <w:rPr>
          <w:i/>
          <w:sz w:val="24"/>
        </w:rPr>
        <w:t>тридесет</w:t>
      </w:r>
      <w:r w:rsidRPr="00030A02">
        <w:rPr>
          <w:sz w:val="24"/>
        </w:rPr>
        <w:t xml:space="preserve">)] дни, след приемане на доставката на </w:t>
      </w:r>
      <w:proofErr w:type="spellStart"/>
      <w:r w:rsidRPr="00030A02">
        <w:rPr>
          <w:sz w:val="24"/>
          <w:highlight w:val="yellow"/>
        </w:rPr>
        <w:t>линеката</w:t>
      </w:r>
      <w:proofErr w:type="spellEnd"/>
      <w:r w:rsidRPr="00030A02">
        <w:rPr>
          <w:sz w:val="24"/>
          <w:highlight w:val="yellow"/>
        </w:rPr>
        <w:t>/</w:t>
      </w:r>
      <w:proofErr w:type="spellStart"/>
      <w:r w:rsidRPr="00030A02">
        <w:rPr>
          <w:sz w:val="24"/>
          <w:highlight w:val="yellow"/>
        </w:rPr>
        <w:t>ите</w:t>
      </w:r>
      <w:proofErr w:type="spellEnd"/>
      <w:r w:rsidRPr="00030A02">
        <w:rPr>
          <w:sz w:val="24"/>
        </w:rPr>
        <w:t xml:space="preserve"> и подписване н</w:t>
      </w:r>
      <w:r>
        <w:rPr>
          <w:sz w:val="24"/>
        </w:rPr>
        <w:t>а Приемо-предавателния протокол.</w:t>
      </w:r>
      <w:r w:rsidRPr="00030A02">
        <w:rPr>
          <w:sz w:val="24"/>
        </w:rPr>
        <w:t xml:space="preserve"> </w:t>
      </w:r>
      <w:r>
        <w:rPr>
          <w:sz w:val="24"/>
        </w:rPr>
        <w:t xml:space="preserve"> </w:t>
      </w:r>
    </w:p>
    <w:p w:rsidR="00030A02" w:rsidRPr="00030A02" w:rsidRDefault="00030A02" w:rsidP="00030A02">
      <w:pPr>
        <w:spacing w:line="259" w:lineRule="auto"/>
        <w:rPr>
          <w:sz w:val="24"/>
        </w:rPr>
      </w:pPr>
      <w:r w:rsidRPr="00030A02">
        <w:rPr>
          <w:sz w:val="24"/>
        </w:rPr>
        <w:t xml:space="preserve"> (13.1.2) частично освобождаване в размер на 30 % (</w:t>
      </w:r>
      <w:r w:rsidRPr="00030A02">
        <w:rPr>
          <w:i/>
          <w:sz w:val="24"/>
        </w:rPr>
        <w:t>тридесет</w:t>
      </w:r>
      <w:r w:rsidRPr="00030A02">
        <w:rPr>
          <w:sz w:val="24"/>
        </w:rPr>
        <w:t xml:space="preserve"> </w:t>
      </w:r>
      <w:r w:rsidRPr="00030A02">
        <w:rPr>
          <w:i/>
          <w:sz w:val="24"/>
        </w:rPr>
        <w:t>процента</w:t>
      </w:r>
      <w:r w:rsidRPr="00030A02">
        <w:rPr>
          <w:sz w:val="24"/>
        </w:rPr>
        <w:t>) от стойността на Договора в размер на …. (…..) лева в срок от 30 (</w:t>
      </w:r>
      <w:r w:rsidRPr="00030A02">
        <w:rPr>
          <w:i/>
          <w:sz w:val="24"/>
        </w:rPr>
        <w:t>тридесет</w:t>
      </w:r>
      <w:r w:rsidRPr="00030A02">
        <w:rPr>
          <w:sz w:val="24"/>
        </w:rPr>
        <w:t xml:space="preserve">) дни, след изтичане на гаранционния срок на </w:t>
      </w:r>
      <w:proofErr w:type="spellStart"/>
      <w:r w:rsidRPr="00030A02">
        <w:rPr>
          <w:sz w:val="24"/>
          <w:highlight w:val="yellow"/>
        </w:rPr>
        <w:t>линеката</w:t>
      </w:r>
      <w:proofErr w:type="spellEnd"/>
      <w:r w:rsidRPr="00030A02">
        <w:rPr>
          <w:sz w:val="24"/>
          <w:highlight w:val="yellow"/>
        </w:rPr>
        <w:t>/</w:t>
      </w:r>
      <w:proofErr w:type="spellStart"/>
      <w:r w:rsidRPr="00030A02">
        <w:rPr>
          <w:sz w:val="24"/>
          <w:highlight w:val="yellow"/>
        </w:rPr>
        <w:t>ите</w:t>
      </w:r>
      <w:proofErr w:type="spellEnd"/>
      <w:r w:rsidRPr="00030A02">
        <w:rPr>
          <w:sz w:val="24"/>
        </w:rPr>
        <w:t xml:space="preserve">, посочен в алинея (4.5)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 </w:t>
      </w:r>
      <w:r>
        <w:rPr>
          <w:sz w:val="24"/>
        </w:rPr>
        <w:t xml:space="preserve"> </w:t>
      </w:r>
    </w:p>
    <w:p w:rsidR="00030A02" w:rsidRPr="00030A02" w:rsidRDefault="00030A02" w:rsidP="00030A02">
      <w:pPr>
        <w:spacing w:line="259" w:lineRule="auto"/>
        <w:rPr>
          <w:sz w:val="24"/>
        </w:rPr>
      </w:pPr>
      <w:r w:rsidRPr="00030A02">
        <w:rPr>
          <w:sz w:val="24"/>
        </w:rPr>
        <w:t xml:space="preserve"> </w:t>
      </w:r>
    </w:p>
    <w:p w:rsidR="00030A02" w:rsidRPr="00030A02" w:rsidRDefault="00030A02" w:rsidP="00030A02">
      <w:pPr>
        <w:numPr>
          <w:ilvl w:val="1"/>
          <w:numId w:val="8"/>
        </w:numPr>
        <w:spacing w:after="4" w:line="250" w:lineRule="auto"/>
        <w:ind w:hanging="684"/>
        <w:jc w:val="both"/>
        <w:rPr>
          <w:sz w:val="24"/>
        </w:rPr>
      </w:pPr>
      <w:r w:rsidRPr="00030A02">
        <w:rPr>
          <w:sz w:val="24"/>
        </w:rPr>
        <w:t xml:space="preserve">Ако Изпълнителят е представил банкова гаранция за изпълнение на Договора, преди частичното освобождаване следва да представи гаранция за изпълнение в остатъчния изискуем по Договора размер на гаранцията след приспадане на сумата по алинея (13.1.1).  </w:t>
      </w:r>
    </w:p>
    <w:p w:rsidR="00030A02" w:rsidRPr="00030A02" w:rsidRDefault="00030A02" w:rsidP="00030A02">
      <w:pPr>
        <w:spacing w:line="259" w:lineRule="auto"/>
        <w:rPr>
          <w:sz w:val="24"/>
        </w:rPr>
      </w:pPr>
      <w:r w:rsidRPr="00030A02">
        <w:rPr>
          <w:sz w:val="24"/>
        </w:rPr>
        <w:t xml:space="preserve"> </w:t>
      </w:r>
    </w:p>
    <w:p w:rsidR="00030A02" w:rsidRPr="00030A02" w:rsidRDefault="00030A02" w:rsidP="00030A02">
      <w:pPr>
        <w:numPr>
          <w:ilvl w:val="1"/>
          <w:numId w:val="8"/>
        </w:numPr>
        <w:spacing w:after="4" w:line="250" w:lineRule="auto"/>
        <w:ind w:hanging="684"/>
        <w:jc w:val="both"/>
        <w:rPr>
          <w:sz w:val="24"/>
        </w:rPr>
      </w:pPr>
      <w:r w:rsidRPr="00030A02">
        <w:rPr>
          <w:sz w:val="24"/>
        </w:rPr>
        <w:t xml:space="preserve">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алинея(13.1).  </w:t>
      </w:r>
    </w:p>
    <w:p w:rsidR="00030A02" w:rsidRPr="00030A02" w:rsidRDefault="00030A02" w:rsidP="00030A02">
      <w:pPr>
        <w:spacing w:line="259" w:lineRule="auto"/>
        <w:rPr>
          <w:sz w:val="24"/>
        </w:rPr>
      </w:pPr>
      <w:r w:rsidRPr="00030A02">
        <w:rPr>
          <w:sz w:val="24"/>
        </w:rPr>
        <w:t xml:space="preserve"> </w:t>
      </w:r>
    </w:p>
    <w:p w:rsidR="00030A02" w:rsidRPr="00030A02" w:rsidRDefault="00030A02" w:rsidP="00030A02">
      <w:pPr>
        <w:numPr>
          <w:ilvl w:val="1"/>
          <w:numId w:val="8"/>
        </w:numPr>
        <w:spacing w:after="4" w:line="250" w:lineRule="auto"/>
        <w:ind w:hanging="684"/>
        <w:jc w:val="both"/>
        <w:rPr>
          <w:sz w:val="24"/>
        </w:rPr>
      </w:pPr>
      <w:r w:rsidRPr="00030A02">
        <w:rPr>
          <w:sz w:val="24"/>
        </w:rPr>
        <w:t xml:space="preserve">Възложителят не дължи лихви върху сумите по предоставените гаранции, независимо от формата под която са предоставени. </w:t>
      </w:r>
    </w:p>
    <w:p w:rsidR="00030A02" w:rsidRPr="00030A02" w:rsidRDefault="00030A02" w:rsidP="00030A02">
      <w:pPr>
        <w:spacing w:line="259" w:lineRule="auto"/>
        <w:rPr>
          <w:sz w:val="24"/>
        </w:rPr>
      </w:pPr>
      <w:r w:rsidRPr="00030A02">
        <w:rPr>
          <w:sz w:val="24"/>
        </w:rPr>
        <w:t xml:space="preserve"> </w:t>
      </w:r>
    </w:p>
    <w:p w:rsidR="00030A02" w:rsidRPr="00030A02" w:rsidRDefault="00030A02" w:rsidP="00030A02">
      <w:pPr>
        <w:numPr>
          <w:ilvl w:val="1"/>
          <w:numId w:val="8"/>
        </w:numPr>
        <w:spacing w:after="4" w:line="250" w:lineRule="auto"/>
        <w:ind w:hanging="684"/>
        <w:jc w:val="both"/>
        <w:rPr>
          <w:sz w:val="24"/>
        </w:rPr>
      </w:pPr>
      <w:r w:rsidRPr="00030A02">
        <w:rPr>
          <w:sz w:val="24"/>
        </w:rPr>
        <w:t xml:space="preserve">Гаранциите не се освобождават от Възложителя, ако в процеса на изпълнение на </w:t>
      </w:r>
    </w:p>
    <w:p w:rsidR="00030A02" w:rsidRPr="00030A02" w:rsidRDefault="00030A02" w:rsidP="00030A02">
      <w:pPr>
        <w:ind w:left="-5"/>
        <w:rPr>
          <w:sz w:val="24"/>
        </w:rPr>
      </w:pPr>
      <w:r w:rsidRPr="00030A02">
        <w:rPr>
          <w:sz w:val="24"/>
        </w:rPr>
        <w:t xml:space="preserve">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 </w:t>
      </w:r>
    </w:p>
    <w:p w:rsidR="00030A02" w:rsidRPr="00030A02" w:rsidRDefault="00030A02" w:rsidP="00030A02">
      <w:pPr>
        <w:spacing w:line="259" w:lineRule="auto"/>
        <w:rPr>
          <w:sz w:val="24"/>
        </w:rPr>
      </w:pPr>
      <w:r w:rsidRPr="00030A02">
        <w:rPr>
          <w:sz w:val="24"/>
        </w:rPr>
        <w:t xml:space="preserve"> </w:t>
      </w:r>
    </w:p>
    <w:p w:rsidR="00030A02" w:rsidRPr="00030A02" w:rsidRDefault="00030A02" w:rsidP="00030A02">
      <w:pPr>
        <w:numPr>
          <w:ilvl w:val="1"/>
          <w:numId w:val="8"/>
        </w:numPr>
        <w:spacing w:after="4" w:line="250" w:lineRule="auto"/>
        <w:ind w:hanging="684"/>
        <w:jc w:val="both"/>
        <w:rPr>
          <w:sz w:val="24"/>
        </w:rPr>
      </w:pPr>
      <w:r w:rsidRPr="00030A02">
        <w:rPr>
          <w:sz w:val="24"/>
        </w:rPr>
        <w:t xml:space="preserve">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w:t>
      </w:r>
      <w:r w:rsidRPr="00030A02">
        <w:rPr>
          <w:sz w:val="24"/>
        </w:rPr>
        <w:lastRenderedPageBreak/>
        <w:t xml:space="preserve">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 </w:t>
      </w:r>
    </w:p>
    <w:p w:rsidR="00030A02" w:rsidRPr="00030A02" w:rsidRDefault="00030A02" w:rsidP="00030A02">
      <w:pPr>
        <w:spacing w:line="259" w:lineRule="auto"/>
        <w:rPr>
          <w:sz w:val="24"/>
        </w:rPr>
      </w:pPr>
      <w:r w:rsidRPr="00030A02">
        <w:rPr>
          <w:sz w:val="24"/>
        </w:rPr>
        <w:t xml:space="preserve"> </w:t>
      </w:r>
    </w:p>
    <w:p w:rsidR="00030A02" w:rsidRPr="00030A02" w:rsidRDefault="00030A02" w:rsidP="00030A02">
      <w:pPr>
        <w:numPr>
          <w:ilvl w:val="1"/>
          <w:numId w:val="8"/>
        </w:numPr>
        <w:spacing w:after="4" w:line="250" w:lineRule="auto"/>
        <w:ind w:hanging="684"/>
        <w:jc w:val="both"/>
        <w:rPr>
          <w:sz w:val="24"/>
        </w:rPr>
      </w:pPr>
      <w:r w:rsidRPr="00030A02">
        <w:rPr>
          <w:sz w:val="24"/>
        </w:rPr>
        <w:t xml:space="preserve">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 </w:t>
      </w:r>
    </w:p>
    <w:p w:rsidR="00030A02" w:rsidRPr="00030A02" w:rsidRDefault="00030A02" w:rsidP="00030A02">
      <w:pPr>
        <w:spacing w:line="259" w:lineRule="auto"/>
        <w:rPr>
          <w:sz w:val="24"/>
        </w:rPr>
      </w:pPr>
      <w:r w:rsidRPr="00030A02">
        <w:rPr>
          <w:sz w:val="24"/>
        </w:rPr>
        <w:t xml:space="preserve"> </w:t>
      </w:r>
    </w:p>
    <w:p w:rsidR="00030A02" w:rsidRPr="00030A02" w:rsidRDefault="00030A02" w:rsidP="00030A02">
      <w:pPr>
        <w:numPr>
          <w:ilvl w:val="1"/>
          <w:numId w:val="8"/>
        </w:numPr>
        <w:spacing w:after="4" w:line="250" w:lineRule="auto"/>
        <w:ind w:hanging="684"/>
        <w:jc w:val="both"/>
        <w:rPr>
          <w:sz w:val="24"/>
        </w:rPr>
      </w:pPr>
      <w:r w:rsidRPr="00030A02">
        <w:rPr>
          <w:sz w:val="24"/>
        </w:rPr>
        <w:t>В случай на задържане от Възложителя на суми от гаранциите, Изпълнителят е длъжен в срок до 10 (</w:t>
      </w:r>
      <w:r w:rsidRPr="00030A02">
        <w:rPr>
          <w:i/>
          <w:sz w:val="24"/>
        </w:rPr>
        <w:t>десет</w:t>
      </w:r>
      <w:r w:rsidRPr="00030A02">
        <w:rPr>
          <w:sz w:val="24"/>
        </w:rPr>
        <w:t xml:space="preserve">) дни да допълни съответната гаранция до размера, уговорен в алинея (11.1), като внесе усвоената от Възложителя сума по сметка на Възложителя, или учреди банкова гаранция за сума в размер на усвоената или да </w:t>
      </w:r>
      <w:proofErr w:type="spellStart"/>
      <w:r w:rsidRPr="00030A02">
        <w:rPr>
          <w:sz w:val="24"/>
        </w:rPr>
        <w:t>дозастрахова</w:t>
      </w:r>
      <w:proofErr w:type="spellEnd"/>
      <w:r w:rsidRPr="00030A02">
        <w:rPr>
          <w:sz w:val="24"/>
        </w:rPr>
        <w:t xml:space="preserve"> отговорността си до размера в алинея (11.1). </w:t>
      </w:r>
    </w:p>
    <w:p w:rsidR="0006711A" w:rsidRPr="00030A02" w:rsidRDefault="0006711A" w:rsidP="005D2503">
      <w:pPr>
        <w:jc w:val="both"/>
        <w:rPr>
          <w:sz w:val="24"/>
        </w:rPr>
      </w:pPr>
    </w:p>
    <w:p w:rsidR="0006711A" w:rsidRDefault="0006711A" w:rsidP="005D2503">
      <w:pPr>
        <w:jc w:val="both"/>
        <w:rPr>
          <w:sz w:val="24"/>
        </w:rPr>
      </w:pPr>
    </w:p>
    <w:p w:rsidR="005D2503" w:rsidRDefault="005D2503" w:rsidP="005D2503">
      <w:pPr>
        <w:numPr>
          <w:ilvl w:val="0"/>
          <w:numId w:val="1"/>
        </w:numPr>
        <w:tabs>
          <w:tab w:val="left" w:pos="0"/>
        </w:tabs>
        <w:ind w:hanging="1080"/>
        <w:contextualSpacing/>
        <w:jc w:val="center"/>
        <w:rPr>
          <w:b/>
          <w:sz w:val="24"/>
        </w:rPr>
      </w:pPr>
      <w:r>
        <w:rPr>
          <w:b/>
          <w:sz w:val="24"/>
        </w:rPr>
        <w:t>НЕУСТОЙКИ</w:t>
      </w:r>
    </w:p>
    <w:p w:rsidR="00AC35DB" w:rsidRDefault="00AC35DB" w:rsidP="005D2503">
      <w:pPr>
        <w:autoSpaceDE w:val="0"/>
        <w:autoSpaceDN w:val="0"/>
        <w:adjustRightInd w:val="0"/>
        <w:jc w:val="both"/>
        <w:rPr>
          <w:b/>
          <w:sz w:val="24"/>
        </w:rPr>
      </w:pPr>
    </w:p>
    <w:p w:rsidR="005D2503" w:rsidRDefault="005D2503" w:rsidP="005D2503">
      <w:pPr>
        <w:autoSpaceDE w:val="0"/>
        <w:autoSpaceDN w:val="0"/>
        <w:adjustRightInd w:val="0"/>
        <w:jc w:val="both"/>
        <w:rPr>
          <w:b/>
          <w:sz w:val="24"/>
        </w:rPr>
      </w:pPr>
      <w:r>
        <w:rPr>
          <w:b/>
          <w:sz w:val="24"/>
        </w:rPr>
        <w:t>Член 1</w:t>
      </w:r>
      <w:r w:rsidR="00030A02">
        <w:rPr>
          <w:b/>
          <w:sz w:val="24"/>
        </w:rPr>
        <w:t>4</w:t>
      </w:r>
      <w:r>
        <w:rPr>
          <w:b/>
          <w:sz w:val="24"/>
        </w:rPr>
        <w:t xml:space="preserve">. </w:t>
      </w:r>
    </w:p>
    <w:p w:rsidR="005D2503" w:rsidRDefault="005D2503" w:rsidP="005D2503">
      <w:pPr>
        <w:autoSpaceDE w:val="0"/>
        <w:autoSpaceDN w:val="0"/>
        <w:adjustRightInd w:val="0"/>
        <w:jc w:val="both"/>
        <w:rPr>
          <w:sz w:val="24"/>
        </w:rPr>
      </w:pPr>
      <w:r>
        <w:rPr>
          <w:sz w:val="24"/>
        </w:rPr>
        <w:t>(1</w:t>
      </w:r>
      <w:r w:rsidR="00030A02">
        <w:rPr>
          <w:sz w:val="24"/>
        </w:rPr>
        <w:t>4</w:t>
      </w:r>
      <w:r>
        <w:rPr>
          <w:sz w:val="24"/>
        </w:rPr>
        <w:t xml:space="preserve">.1)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0,1 %, за всеки просрочен ден, но не повече от 5 % от цената на </w:t>
      </w:r>
      <w:r w:rsidR="00896628">
        <w:rPr>
          <w:sz w:val="24"/>
        </w:rPr>
        <w:t>линейката/</w:t>
      </w:r>
      <w:proofErr w:type="spellStart"/>
      <w:r w:rsidR="00896628">
        <w:rPr>
          <w:sz w:val="24"/>
        </w:rPr>
        <w:t>ите</w:t>
      </w:r>
      <w:proofErr w:type="spellEnd"/>
      <w:r>
        <w:rPr>
          <w:sz w:val="24"/>
        </w:rPr>
        <w:t>.</w:t>
      </w:r>
      <w:r>
        <w:rPr>
          <w:sz w:val="24"/>
        </w:rPr>
        <w:t xml:space="preserve"> </w:t>
      </w:r>
    </w:p>
    <w:p w:rsidR="005D2503" w:rsidRDefault="005D2503" w:rsidP="005D2503">
      <w:pPr>
        <w:autoSpaceDE w:val="0"/>
        <w:autoSpaceDN w:val="0"/>
        <w:adjustRightInd w:val="0"/>
        <w:jc w:val="both"/>
        <w:rPr>
          <w:sz w:val="24"/>
        </w:rPr>
      </w:pPr>
    </w:p>
    <w:p w:rsidR="005D2503" w:rsidRDefault="005D2503" w:rsidP="005D2503">
      <w:pPr>
        <w:autoSpaceDE w:val="0"/>
        <w:autoSpaceDN w:val="0"/>
        <w:adjustRightInd w:val="0"/>
        <w:jc w:val="both"/>
        <w:rPr>
          <w:sz w:val="24"/>
        </w:rPr>
      </w:pPr>
      <w:r>
        <w:rPr>
          <w:sz w:val="24"/>
        </w:rPr>
        <w:t>(1</w:t>
      </w:r>
      <w:r w:rsidR="00030A02">
        <w:rPr>
          <w:sz w:val="24"/>
        </w:rPr>
        <w:t>4</w:t>
      </w:r>
      <w:r>
        <w:rPr>
          <w:sz w:val="24"/>
        </w:rPr>
        <w:t>.2) При забава на Възложителя за изпълнение на задълженията му за плащане по Договора, същият заплаща на Изпълнителя неустойка в размер на 0,01 % от дължимата сума за всеки просрочен ден, но не повече от 5 % от размера на забавеното плащане.</w:t>
      </w:r>
    </w:p>
    <w:p w:rsidR="005D2503" w:rsidRDefault="005D2503" w:rsidP="005D2503">
      <w:pPr>
        <w:autoSpaceDE w:val="0"/>
        <w:autoSpaceDN w:val="0"/>
        <w:adjustRightInd w:val="0"/>
        <w:jc w:val="both"/>
        <w:rPr>
          <w:sz w:val="24"/>
        </w:rPr>
      </w:pPr>
    </w:p>
    <w:p w:rsidR="005D2503" w:rsidRDefault="005D2503" w:rsidP="005D2503">
      <w:pPr>
        <w:autoSpaceDE w:val="0"/>
        <w:autoSpaceDN w:val="0"/>
        <w:adjustRightInd w:val="0"/>
        <w:jc w:val="both"/>
        <w:rPr>
          <w:sz w:val="24"/>
          <w:lang w:eastAsia="ar-SA"/>
        </w:rPr>
      </w:pPr>
      <w:r>
        <w:rPr>
          <w:sz w:val="24"/>
        </w:rPr>
        <w:t>(1</w:t>
      </w:r>
      <w:r w:rsidR="00030A02">
        <w:rPr>
          <w:sz w:val="24"/>
        </w:rPr>
        <w:t>4</w:t>
      </w:r>
      <w:r>
        <w:rPr>
          <w:sz w:val="24"/>
        </w:rPr>
        <w:t>.3) Освен дължимите по алинея (1</w:t>
      </w:r>
      <w:r w:rsidR="00030A02">
        <w:rPr>
          <w:sz w:val="24"/>
        </w:rPr>
        <w:t>4</w:t>
      </w:r>
      <w:r>
        <w:rPr>
          <w:sz w:val="24"/>
        </w:rPr>
        <w:t>.1.) неустойки, при пълно неизпълнение (над десет пъти) на задълженията за сервизно</w:t>
      </w:r>
      <w:r>
        <w:rPr>
          <w:sz w:val="24"/>
          <w:lang w:val="ru-RU"/>
        </w:rPr>
        <w:t xml:space="preserve"> </w:t>
      </w:r>
      <w:r>
        <w:rPr>
          <w:sz w:val="24"/>
        </w:rPr>
        <w:t xml:space="preserve">и гаранционно обслужване и/или гаранционни ремонти, и/или ремонт по заявка на Възложителя, в срока на гаранцията на </w:t>
      </w:r>
      <w:r w:rsidR="00896628">
        <w:rPr>
          <w:sz w:val="24"/>
        </w:rPr>
        <w:t>линейката/</w:t>
      </w:r>
      <w:proofErr w:type="spellStart"/>
      <w:r w:rsidR="00896628">
        <w:rPr>
          <w:sz w:val="24"/>
        </w:rPr>
        <w:t>ите</w:t>
      </w:r>
      <w:proofErr w:type="spellEnd"/>
      <w:r>
        <w:rPr>
          <w:sz w:val="24"/>
        </w:rPr>
        <w:t xml:space="preserve"> </w:t>
      </w:r>
      <w:r>
        <w:rPr>
          <w:sz w:val="24"/>
        </w:rPr>
        <w:t xml:space="preserve">Изпълнителят дължи на Възложителя неустойка в размер на 10 % </w:t>
      </w:r>
      <w:r>
        <w:rPr>
          <w:i/>
          <w:iCs w:val="0"/>
          <w:sz w:val="24"/>
        </w:rPr>
        <w:t xml:space="preserve">(десет </w:t>
      </w:r>
      <w:r>
        <w:rPr>
          <w:i/>
          <w:sz w:val="24"/>
        </w:rPr>
        <w:t>процента</w:t>
      </w:r>
      <w:r>
        <w:rPr>
          <w:sz w:val="24"/>
        </w:rPr>
        <w:t xml:space="preserve">) от цената по алинея (2.1.). </w:t>
      </w:r>
    </w:p>
    <w:p w:rsidR="005D2503" w:rsidRDefault="005D2503" w:rsidP="005D2503">
      <w:pPr>
        <w:autoSpaceDE w:val="0"/>
        <w:autoSpaceDN w:val="0"/>
        <w:adjustRightInd w:val="0"/>
        <w:jc w:val="both"/>
        <w:rPr>
          <w:sz w:val="24"/>
        </w:rPr>
      </w:pPr>
    </w:p>
    <w:p w:rsidR="005D2503" w:rsidRDefault="005D2503" w:rsidP="005D2503">
      <w:pPr>
        <w:autoSpaceDE w:val="0"/>
        <w:autoSpaceDN w:val="0"/>
        <w:adjustRightInd w:val="0"/>
        <w:jc w:val="both"/>
        <w:rPr>
          <w:sz w:val="24"/>
        </w:rPr>
      </w:pPr>
      <w:r>
        <w:rPr>
          <w:sz w:val="24"/>
        </w:rPr>
        <w:t>(1</w:t>
      </w:r>
      <w:r w:rsidR="00030A02">
        <w:rPr>
          <w:sz w:val="24"/>
        </w:rPr>
        <w:t>4</w:t>
      </w:r>
      <w:r>
        <w:rPr>
          <w:sz w:val="24"/>
        </w:rPr>
        <w:t>.4) Възложителят може да претендира обезщетение за нанесени вреди и пропуснати ползи по общия ред, независимо от начислените неустойки.</w:t>
      </w:r>
    </w:p>
    <w:p w:rsidR="005D2503" w:rsidRDefault="005D2503" w:rsidP="005D2503">
      <w:pPr>
        <w:autoSpaceDE w:val="0"/>
        <w:autoSpaceDN w:val="0"/>
        <w:adjustRightInd w:val="0"/>
        <w:jc w:val="both"/>
        <w:rPr>
          <w:sz w:val="24"/>
        </w:rPr>
      </w:pPr>
    </w:p>
    <w:p w:rsidR="00A71960" w:rsidRDefault="005D2503" w:rsidP="005D2503">
      <w:pPr>
        <w:jc w:val="both"/>
        <w:rPr>
          <w:sz w:val="24"/>
        </w:rPr>
      </w:pPr>
      <w:r>
        <w:rPr>
          <w:sz w:val="24"/>
        </w:rPr>
        <w:t>(1</w:t>
      </w:r>
      <w:r w:rsidR="00030A02">
        <w:rPr>
          <w:sz w:val="24"/>
        </w:rPr>
        <w:t>4</w:t>
      </w:r>
      <w:r>
        <w:rPr>
          <w:sz w:val="24"/>
        </w:rPr>
        <w:t xml:space="preserve">.5.) Неустойките се заплащат незабавно, при поискване от Възложителя, по следната банкова сметка </w:t>
      </w:r>
    </w:p>
    <w:p w:rsidR="00A71960" w:rsidRDefault="005D2503" w:rsidP="005D2503">
      <w:pPr>
        <w:jc w:val="both"/>
        <w:rPr>
          <w:sz w:val="24"/>
        </w:rPr>
      </w:pPr>
      <w:r>
        <w:rPr>
          <w:sz w:val="24"/>
        </w:rPr>
        <w:t xml:space="preserve">IBAN: BG68IABG74913100772100, </w:t>
      </w:r>
    </w:p>
    <w:p w:rsidR="00A71960" w:rsidRDefault="005D2503" w:rsidP="005D2503">
      <w:pPr>
        <w:jc w:val="both"/>
        <w:rPr>
          <w:sz w:val="24"/>
        </w:rPr>
      </w:pPr>
      <w:r>
        <w:rPr>
          <w:sz w:val="24"/>
        </w:rPr>
        <w:t xml:space="preserve">BIC: IABGBGSF, </w:t>
      </w:r>
    </w:p>
    <w:p w:rsidR="005D2503" w:rsidRDefault="005D2503" w:rsidP="005D2503">
      <w:pPr>
        <w:jc w:val="both"/>
        <w:rPr>
          <w:sz w:val="24"/>
        </w:rPr>
      </w:pPr>
      <w:r>
        <w:rPr>
          <w:sz w:val="24"/>
        </w:rPr>
        <w:t xml:space="preserve">„Интернешънъл </w:t>
      </w:r>
      <w:proofErr w:type="spellStart"/>
      <w:r>
        <w:rPr>
          <w:sz w:val="24"/>
        </w:rPr>
        <w:t>Асет</w:t>
      </w:r>
      <w:proofErr w:type="spellEnd"/>
      <w:r>
        <w:rPr>
          <w:sz w:val="24"/>
        </w:rPr>
        <w:t xml:space="preserve"> Банк” АД.</w:t>
      </w:r>
    </w:p>
    <w:p w:rsidR="005D2503" w:rsidRDefault="005D2503" w:rsidP="005D2503">
      <w:pPr>
        <w:jc w:val="both"/>
        <w:rPr>
          <w:sz w:val="24"/>
        </w:rPr>
      </w:pPr>
    </w:p>
    <w:p w:rsidR="005D2503" w:rsidRDefault="005D2503" w:rsidP="005D2503">
      <w:pPr>
        <w:autoSpaceDE w:val="0"/>
        <w:autoSpaceDN w:val="0"/>
        <w:adjustRightInd w:val="0"/>
        <w:jc w:val="both"/>
        <w:rPr>
          <w:sz w:val="24"/>
        </w:rPr>
      </w:pPr>
      <w:r>
        <w:rPr>
          <w:sz w:val="24"/>
        </w:rPr>
        <w:t>(1</w:t>
      </w:r>
      <w:r w:rsidR="00030A02">
        <w:rPr>
          <w:sz w:val="24"/>
        </w:rPr>
        <w:t>4</w:t>
      </w:r>
      <w:r>
        <w:rPr>
          <w:sz w:val="24"/>
        </w:rPr>
        <w:t>.6) За неизпълнение на този Договор се считат случаите, в които в резултат на забавата по алинея (1</w:t>
      </w:r>
      <w:r w:rsidR="00030A02">
        <w:rPr>
          <w:sz w:val="24"/>
        </w:rPr>
        <w:t>4</w:t>
      </w:r>
      <w:r>
        <w:rPr>
          <w:sz w:val="24"/>
        </w:rPr>
        <w:t>.1) Възложителят не получи изпълнение на задължения по Договора от страна на Изпълнителя, както и когато Изпълнителят не изпълни задълженията си за сервизно</w:t>
      </w:r>
      <w:r>
        <w:rPr>
          <w:sz w:val="24"/>
          <w:lang w:val="ru-RU"/>
        </w:rPr>
        <w:t xml:space="preserve"> </w:t>
      </w:r>
      <w:r>
        <w:rPr>
          <w:sz w:val="24"/>
        </w:rPr>
        <w:t xml:space="preserve">и гаранционно обслужване и/или гаранционни ремонти, и/или ремонт по заявка на </w:t>
      </w:r>
      <w:r>
        <w:rPr>
          <w:sz w:val="24"/>
        </w:rPr>
        <w:lastRenderedPageBreak/>
        <w:t xml:space="preserve">Възложителя, в срока на гаранцията на </w:t>
      </w:r>
      <w:r w:rsidR="00896628">
        <w:rPr>
          <w:sz w:val="24"/>
        </w:rPr>
        <w:t>линейката/</w:t>
      </w:r>
      <w:proofErr w:type="spellStart"/>
      <w:r w:rsidR="00896628">
        <w:rPr>
          <w:sz w:val="24"/>
        </w:rPr>
        <w:t>ите</w:t>
      </w:r>
      <w:proofErr w:type="spellEnd"/>
      <w:r>
        <w:rPr>
          <w:sz w:val="24"/>
        </w:rPr>
        <w:t>,</w:t>
      </w:r>
      <w:r>
        <w:rPr>
          <w:sz w:val="24"/>
        </w:rPr>
        <w:t xml:space="preserve"> като в този случай освен дължимата по алинея (1</w:t>
      </w:r>
      <w:r w:rsidR="00030A02">
        <w:rPr>
          <w:sz w:val="24"/>
        </w:rPr>
        <w:t>4</w:t>
      </w:r>
      <w:r>
        <w:rPr>
          <w:sz w:val="24"/>
        </w:rPr>
        <w:t xml:space="preserve">.1.) неустойка Изпълнителят дължи на Възложителя неустойка в размер на 2 % от цената на </w:t>
      </w:r>
      <w:r w:rsidR="00896628">
        <w:rPr>
          <w:sz w:val="24"/>
        </w:rPr>
        <w:t>линейката/</w:t>
      </w:r>
      <w:proofErr w:type="spellStart"/>
      <w:r w:rsidR="00896628">
        <w:rPr>
          <w:sz w:val="24"/>
        </w:rPr>
        <w:t>ите</w:t>
      </w:r>
      <w:proofErr w:type="spellEnd"/>
      <w:r>
        <w:rPr>
          <w:sz w:val="24"/>
        </w:rPr>
        <w:t>.</w:t>
      </w:r>
      <w:r>
        <w:rPr>
          <w:sz w:val="24"/>
        </w:rPr>
        <w:t xml:space="preserve"> </w:t>
      </w:r>
    </w:p>
    <w:p w:rsidR="005D2503" w:rsidRDefault="005D2503" w:rsidP="005D2503">
      <w:pPr>
        <w:autoSpaceDE w:val="0"/>
        <w:autoSpaceDN w:val="0"/>
        <w:adjustRightInd w:val="0"/>
        <w:jc w:val="both"/>
        <w:rPr>
          <w:sz w:val="24"/>
        </w:rPr>
      </w:pPr>
    </w:p>
    <w:p w:rsidR="005D2503" w:rsidRDefault="005D2503" w:rsidP="005D2503">
      <w:pPr>
        <w:numPr>
          <w:ilvl w:val="0"/>
          <w:numId w:val="1"/>
        </w:numPr>
        <w:tabs>
          <w:tab w:val="left" w:pos="0"/>
          <w:tab w:val="left" w:pos="1260"/>
        </w:tabs>
        <w:ind w:hanging="1080"/>
        <w:contextualSpacing/>
        <w:jc w:val="center"/>
        <w:rPr>
          <w:b/>
          <w:sz w:val="24"/>
        </w:rPr>
      </w:pPr>
      <w:r>
        <w:rPr>
          <w:b/>
          <w:sz w:val="24"/>
        </w:rPr>
        <w:t>ПОДИЗПЪЛНИТЕЛИ</w:t>
      </w:r>
      <w:r w:rsidR="00030A02">
        <w:rPr>
          <w:b/>
          <w:sz w:val="24"/>
        </w:rPr>
        <w:t xml:space="preserve"> /в случай, че е приложимо/</w:t>
      </w:r>
    </w:p>
    <w:p w:rsidR="00AC35DB" w:rsidRDefault="00AC35DB" w:rsidP="005D2503">
      <w:pPr>
        <w:jc w:val="both"/>
        <w:rPr>
          <w:b/>
          <w:bCs/>
          <w:sz w:val="24"/>
        </w:rPr>
      </w:pPr>
    </w:p>
    <w:p w:rsidR="005D2503" w:rsidRDefault="00030A02" w:rsidP="005D2503">
      <w:pPr>
        <w:jc w:val="both"/>
        <w:rPr>
          <w:b/>
          <w:bCs/>
          <w:sz w:val="24"/>
        </w:rPr>
      </w:pPr>
      <w:r>
        <w:rPr>
          <w:b/>
          <w:bCs/>
          <w:sz w:val="24"/>
        </w:rPr>
        <w:t>Член 15</w:t>
      </w:r>
      <w:r w:rsidR="005D2503">
        <w:rPr>
          <w:b/>
          <w:bCs/>
          <w:sz w:val="24"/>
        </w:rPr>
        <w:t xml:space="preserve">. </w:t>
      </w:r>
    </w:p>
    <w:p w:rsidR="005D2503" w:rsidRDefault="005D2503" w:rsidP="005D2503">
      <w:pPr>
        <w:jc w:val="both"/>
        <w:rPr>
          <w:bCs/>
          <w:sz w:val="24"/>
        </w:rPr>
      </w:pPr>
      <w:r>
        <w:rPr>
          <w:bCs/>
          <w:sz w:val="24"/>
        </w:rPr>
        <w:t>(1</w:t>
      </w:r>
      <w:r w:rsidR="00030A02">
        <w:rPr>
          <w:bCs/>
          <w:sz w:val="24"/>
        </w:rPr>
        <w:t>5</w:t>
      </w:r>
      <w:r>
        <w:rPr>
          <w:bCs/>
          <w:sz w:val="24"/>
        </w:rPr>
        <w:t>.1)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5D2503" w:rsidRDefault="005D2503" w:rsidP="005D2503">
      <w:pPr>
        <w:jc w:val="both"/>
        <w:rPr>
          <w:b/>
          <w:bCs/>
          <w:sz w:val="24"/>
        </w:rPr>
      </w:pPr>
    </w:p>
    <w:p w:rsidR="005D2503" w:rsidRDefault="005D2503" w:rsidP="005D2503">
      <w:pPr>
        <w:jc w:val="both"/>
        <w:rPr>
          <w:bCs/>
          <w:sz w:val="24"/>
        </w:rPr>
      </w:pPr>
      <w:r>
        <w:rPr>
          <w:bCs/>
          <w:sz w:val="24"/>
        </w:rPr>
        <w:t>(1</w:t>
      </w:r>
      <w:r w:rsidR="00030A02">
        <w:rPr>
          <w:bCs/>
          <w:sz w:val="24"/>
        </w:rPr>
        <w:t>5</w:t>
      </w:r>
      <w:r>
        <w:rPr>
          <w:bCs/>
          <w:sz w:val="24"/>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5D2503" w:rsidRDefault="005D2503" w:rsidP="005D2503">
      <w:pPr>
        <w:jc w:val="both"/>
        <w:rPr>
          <w:bCs/>
          <w:sz w:val="24"/>
        </w:rPr>
      </w:pPr>
    </w:p>
    <w:p w:rsidR="005D2503" w:rsidRDefault="005D2503" w:rsidP="005D2503">
      <w:pPr>
        <w:jc w:val="both"/>
        <w:rPr>
          <w:bCs/>
          <w:sz w:val="24"/>
        </w:rPr>
      </w:pPr>
      <w:r>
        <w:rPr>
          <w:bCs/>
          <w:sz w:val="24"/>
        </w:rPr>
        <w:t>(1</w:t>
      </w:r>
      <w:r w:rsidR="00030A02">
        <w:rPr>
          <w:bCs/>
          <w:sz w:val="24"/>
        </w:rPr>
        <w:t>5</w:t>
      </w:r>
      <w:r>
        <w:rPr>
          <w:bCs/>
          <w:sz w:val="24"/>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5D2503" w:rsidRDefault="005D2503" w:rsidP="005D2503">
      <w:pPr>
        <w:jc w:val="both"/>
        <w:rPr>
          <w:bCs/>
          <w:sz w:val="24"/>
        </w:rPr>
      </w:pPr>
    </w:p>
    <w:p w:rsidR="005D2503" w:rsidRDefault="00030A02" w:rsidP="005D2503">
      <w:pPr>
        <w:jc w:val="both"/>
        <w:rPr>
          <w:bCs/>
          <w:sz w:val="24"/>
        </w:rPr>
      </w:pPr>
      <w:r>
        <w:rPr>
          <w:bCs/>
          <w:sz w:val="24"/>
        </w:rPr>
        <w:t>(15</w:t>
      </w:r>
      <w:r w:rsidR="005D2503">
        <w:rPr>
          <w:bCs/>
          <w:sz w:val="24"/>
        </w:rPr>
        <w:t>.4) Независимо от използването на подизпълнители, отговорността за изпълнение на настоящия Договор е на Изпълнителя.</w:t>
      </w:r>
    </w:p>
    <w:p w:rsidR="005D2503" w:rsidRDefault="005D2503" w:rsidP="005D2503">
      <w:pPr>
        <w:jc w:val="both"/>
        <w:rPr>
          <w:bCs/>
          <w:sz w:val="24"/>
        </w:rPr>
      </w:pPr>
    </w:p>
    <w:p w:rsidR="005D2503" w:rsidRDefault="005D2503" w:rsidP="005D2503">
      <w:pPr>
        <w:jc w:val="both"/>
        <w:rPr>
          <w:bCs/>
          <w:sz w:val="24"/>
        </w:rPr>
      </w:pPr>
      <w:r>
        <w:rPr>
          <w:bCs/>
          <w:sz w:val="24"/>
        </w:rPr>
        <w:t>(1</w:t>
      </w:r>
      <w:r w:rsidR="00030A02">
        <w:rPr>
          <w:bCs/>
          <w:sz w:val="24"/>
        </w:rPr>
        <w:t>5</w:t>
      </w:r>
      <w:r>
        <w:rPr>
          <w:bCs/>
          <w:sz w:val="24"/>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w:t>
      </w:r>
    </w:p>
    <w:p w:rsidR="005D2503" w:rsidRDefault="005D2503" w:rsidP="005D2503">
      <w:pPr>
        <w:ind w:firstLine="567"/>
        <w:jc w:val="both"/>
        <w:rPr>
          <w:bCs/>
          <w:sz w:val="24"/>
        </w:rPr>
      </w:pPr>
    </w:p>
    <w:p w:rsidR="005D2503" w:rsidRDefault="00030A02" w:rsidP="005D2503">
      <w:pPr>
        <w:jc w:val="both"/>
        <w:rPr>
          <w:bCs/>
          <w:sz w:val="24"/>
        </w:rPr>
      </w:pPr>
      <w:r>
        <w:rPr>
          <w:bCs/>
          <w:sz w:val="24"/>
        </w:rPr>
        <w:t xml:space="preserve"> </w:t>
      </w:r>
      <w:r w:rsidR="005D2503">
        <w:rPr>
          <w:bCs/>
          <w:sz w:val="24"/>
        </w:rPr>
        <w:t>(15.</w:t>
      </w:r>
      <w:r>
        <w:rPr>
          <w:bCs/>
          <w:sz w:val="24"/>
        </w:rPr>
        <w:t>6</w:t>
      </w:r>
      <w:r w:rsidR="005D2503">
        <w:rPr>
          <w:bCs/>
          <w:sz w:val="24"/>
        </w:rPr>
        <w:t>) При сключването на Договорите с подизпълнителите, оферирани в офертата на Изпълнителя, последният е длъжен да създаде условия и гаранции, че:</w:t>
      </w:r>
    </w:p>
    <w:p w:rsidR="005D2503" w:rsidRDefault="005D2503" w:rsidP="005D2503">
      <w:pPr>
        <w:jc w:val="both"/>
        <w:rPr>
          <w:bCs/>
          <w:sz w:val="24"/>
        </w:rPr>
      </w:pPr>
    </w:p>
    <w:p w:rsidR="005D2503" w:rsidRDefault="005D2503" w:rsidP="005D2503">
      <w:pPr>
        <w:numPr>
          <w:ilvl w:val="0"/>
          <w:numId w:val="3"/>
        </w:numPr>
        <w:ind w:left="567" w:hanging="567"/>
        <w:contextualSpacing/>
        <w:jc w:val="both"/>
        <w:rPr>
          <w:bCs/>
          <w:sz w:val="24"/>
        </w:rPr>
      </w:pPr>
      <w:r>
        <w:rPr>
          <w:bCs/>
          <w:sz w:val="24"/>
        </w:rPr>
        <w:t>приложимите клаузи на Договора са задължителни за изпълнение от подизпълнителите;</w:t>
      </w:r>
    </w:p>
    <w:p w:rsidR="005D2503" w:rsidRDefault="005D2503" w:rsidP="005D2503">
      <w:pPr>
        <w:numPr>
          <w:ilvl w:val="0"/>
          <w:numId w:val="3"/>
        </w:numPr>
        <w:ind w:left="567" w:hanging="567"/>
        <w:contextualSpacing/>
        <w:jc w:val="both"/>
        <w:rPr>
          <w:bCs/>
          <w:sz w:val="24"/>
        </w:rPr>
      </w:pPr>
      <w:r>
        <w:rPr>
          <w:bCs/>
          <w:sz w:val="24"/>
        </w:rPr>
        <w:t>действията на Подизпълнителите няма да доведат пряко или косвено до неизпълнение на Договора;</w:t>
      </w:r>
    </w:p>
    <w:p w:rsidR="005D2503" w:rsidRDefault="005D2503" w:rsidP="005D2503">
      <w:pPr>
        <w:numPr>
          <w:ilvl w:val="0"/>
          <w:numId w:val="3"/>
        </w:numPr>
        <w:ind w:left="567" w:hanging="567"/>
        <w:contextualSpacing/>
        <w:jc w:val="both"/>
        <w:rPr>
          <w:bCs/>
          <w:sz w:val="24"/>
        </w:rPr>
      </w:pPr>
      <w:r>
        <w:rPr>
          <w:bCs/>
          <w:sz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5D2503" w:rsidRDefault="005D2503" w:rsidP="005D2503">
      <w:pPr>
        <w:jc w:val="center"/>
        <w:rPr>
          <w:b/>
          <w:sz w:val="24"/>
        </w:rPr>
      </w:pPr>
    </w:p>
    <w:p w:rsidR="005D2503" w:rsidRDefault="005D2503" w:rsidP="005D2503">
      <w:pPr>
        <w:jc w:val="both"/>
        <w:rPr>
          <w:b/>
          <w:bCs/>
          <w:sz w:val="24"/>
        </w:rPr>
      </w:pPr>
      <w:r>
        <w:rPr>
          <w:b/>
          <w:bCs/>
          <w:sz w:val="24"/>
        </w:rPr>
        <w:t xml:space="preserve">Член 16. </w:t>
      </w:r>
    </w:p>
    <w:p w:rsidR="005D2503" w:rsidRDefault="005D2503" w:rsidP="005D2503">
      <w:pPr>
        <w:jc w:val="both"/>
        <w:rPr>
          <w:bCs/>
          <w:sz w:val="24"/>
        </w:rPr>
      </w:pPr>
      <w:r>
        <w:rPr>
          <w:bCs/>
          <w:sz w:val="24"/>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5D2503" w:rsidRDefault="005D2503" w:rsidP="005D2503">
      <w:pPr>
        <w:jc w:val="both"/>
        <w:rPr>
          <w:bCs/>
          <w:sz w:val="24"/>
        </w:rPr>
      </w:pPr>
    </w:p>
    <w:p w:rsidR="005D2503" w:rsidRDefault="005D2503" w:rsidP="005D2503">
      <w:pPr>
        <w:jc w:val="both"/>
        <w:rPr>
          <w:bCs/>
          <w:sz w:val="24"/>
        </w:rPr>
      </w:pPr>
      <w:r>
        <w:rPr>
          <w:bCs/>
          <w:sz w:val="24"/>
        </w:rPr>
        <w:t>(16.2) Разплащанията по алинея (16.1)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5D2503" w:rsidRDefault="005D2503" w:rsidP="005D2503">
      <w:pPr>
        <w:jc w:val="both"/>
        <w:rPr>
          <w:bCs/>
          <w:sz w:val="24"/>
        </w:rPr>
      </w:pPr>
    </w:p>
    <w:p w:rsidR="005D2503" w:rsidRDefault="005D2503" w:rsidP="005D2503">
      <w:pPr>
        <w:jc w:val="both"/>
        <w:rPr>
          <w:bCs/>
          <w:sz w:val="24"/>
        </w:rPr>
      </w:pPr>
      <w:r>
        <w:rPr>
          <w:bCs/>
          <w:sz w:val="24"/>
        </w:rPr>
        <w:lastRenderedPageBreak/>
        <w:t>(16.3) Към искането по алинея (16.2) Изпълнителят предоставя становище, от което да е видно дали оспорва плащанията или част от тях като недължими.</w:t>
      </w:r>
    </w:p>
    <w:p w:rsidR="005D2503" w:rsidRDefault="005D2503" w:rsidP="005D2503">
      <w:pPr>
        <w:jc w:val="both"/>
        <w:rPr>
          <w:bCs/>
          <w:sz w:val="24"/>
        </w:rPr>
      </w:pPr>
    </w:p>
    <w:p w:rsidR="005D2503" w:rsidRDefault="005D2503" w:rsidP="005D2503">
      <w:pPr>
        <w:jc w:val="both"/>
        <w:rPr>
          <w:bCs/>
          <w:sz w:val="24"/>
        </w:rPr>
      </w:pPr>
      <w:r>
        <w:rPr>
          <w:bCs/>
          <w:sz w:val="24"/>
        </w:rPr>
        <w:t>(16.4) Възложителят има право да откаже плащане по алинея (16.2), когато искането за плащане е оспорено, до момента на отстраняване на причината за отказа.</w:t>
      </w:r>
    </w:p>
    <w:p w:rsidR="005D2503" w:rsidRDefault="005D2503" w:rsidP="005D2503">
      <w:pPr>
        <w:jc w:val="both"/>
        <w:rPr>
          <w:bCs/>
          <w:sz w:val="24"/>
        </w:rPr>
      </w:pPr>
    </w:p>
    <w:p w:rsidR="005D2503" w:rsidRDefault="005D2503" w:rsidP="005D2503">
      <w:pPr>
        <w:numPr>
          <w:ilvl w:val="0"/>
          <w:numId w:val="1"/>
        </w:numPr>
        <w:tabs>
          <w:tab w:val="left" w:pos="0"/>
        </w:tabs>
        <w:ind w:hanging="1080"/>
        <w:contextualSpacing/>
        <w:jc w:val="center"/>
        <w:rPr>
          <w:b/>
          <w:sz w:val="24"/>
        </w:rPr>
      </w:pPr>
      <w:r>
        <w:rPr>
          <w:b/>
          <w:sz w:val="24"/>
        </w:rPr>
        <w:t>УСЛОВИЯ ЗА ПРЕКРАТЯВАНЕ И РАЗВАЛЯНЕ НА ДОГОВОРА</w:t>
      </w:r>
    </w:p>
    <w:p w:rsidR="005D2503" w:rsidRDefault="005D2503" w:rsidP="005D2503">
      <w:pPr>
        <w:tabs>
          <w:tab w:val="left" w:pos="709"/>
        </w:tabs>
        <w:jc w:val="both"/>
        <w:rPr>
          <w:b/>
          <w:sz w:val="24"/>
        </w:rPr>
      </w:pPr>
      <w:r>
        <w:rPr>
          <w:b/>
          <w:sz w:val="24"/>
        </w:rPr>
        <w:tab/>
      </w:r>
    </w:p>
    <w:p w:rsidR="005D2503" w:rsidRDefault="005D2503" w:rsidP="005D2503">
      <w:pPr>
        <w:jc w:val="both"/>
        <w:rPr>
          <w:b/>
          <w:sz w:val="24"/>
        </w:rPr>
      </w:pPr>
      <w:r>
        <w:rPr>
          <w:b/>
          <w:sz w:val="24"/>
        </w:rPr>
        <w:t>Член 17.</w:t>
      </w:r>
      <w:r>
        <w:rPr>
          <w:b/>
          <w:sz w:val="24"/>
        </w:rPr>
        <w:tab/>
      </w:r>
    </w:p>
    <w:p w:rsidR="005D2503" w:rsidRDefault="005D2503" w:rsidP="005D2503">
      <w:pPr>
        <w:jc w:val="both"/>
        <w:rPr>
          <w:sz w:val="24"/>
        </w:rPr>
      </w:pPr>
      <w:r>
        <w:rPr>
          <w:sz w:val="24"/>
        </w:rPr>
        <w:t>(17.1) Настоящият Договор се прекратява в следните случаи:</w:t>
      </w:r>
    </w:p>
    <w:p w:rsidR="005D2503" w:rsidRDefault="005D2503" w:rsidP="005D2503">
      <w:pPr>
        <w:numPr>
          <w:ilvl w:val="0"/>
          <w:numId w:val="4"/>
        </w:numPr>
        <w:tabs>
          <w:tab w:val="left" w:pos="851"/>
        </w:tabs>
        <w:ind w:left="0" w:firstLine="360"/>
        <w:contextualSpacing/>
        <w:jc w:val="both"/>
        <w:rPr>
          <w:bCs/>
          <w:sz w:val="24"/>
        </w:rPr>
      </w:pPr>
      <w:r>
        <w:rPr>
          <w:bCs/>
          <w:sz w:val="24"/>
        </w:rPr>
        <w:t>по взаимно съгласие на Страните, изразено в писмена форма;</w:t>
      </w:r>
    </w:p>
    <w:p w:rsidR="005D2503" w:rsidRDefault="005D2503" w:rsidP="005D2503">
      <w:pPr>
        <w:numPr>
          <w:ilvl w:val="0"/>
          <w:numId w:val="4"/>
        </w:numPr>
        <w:tabs>
          <w:tab w:val="left" w:pos="851"/>
        </w:tabs>
        <w:ind w:left="0" w:firstLine="360"/>
        <w:contextualSpacing/>
        <w:jc w:val="both"/>
        <w:rPr>
          <w:bCs/>
          <w:sz w:val="24"/>
        </w:rPr>
      </w:pPr>
      <w:r>
        <w:rPr>
          <w:sz w:val="24"/>
        </w:rPr>
        <w:t>с изтичане на уговорения срок;</w:t>
      </w:r>
    </w:p>
    <w:p w:rsidR="005D2503" w:rsidRDefault="005D2503" w:rsidP="005D2503">
      <w:pPr>
        <w:numPr>
          <w:ilvl w:val="0"/>
          <w:numId w:val="4"/>
        </w:numPr>
        <w:tabs>
          <w:tab w:val="left" w:pos="851"/>
        </w:tabs>
        <w:ind w:left="0" w:firstLine="360"/>
        <w:contextualSpacing/>
        <w:jc w:val="both"/>
        <w:rPr>
          <w:bCs/>
          <w:sz w:val="24"/>
        </w:rPr>
      </w:pPr>
      <w:r>
        <w:rPr>
          <w:sz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5D2503" w:rsidRDefault="005D2503" w:rsidP="005D2503">
      <w:pPr>
        <w:numPr>
          <w:ilvl w:val="0"/>
          <w:numId w:val="4"/>
        </w:numPr>
        <w:tabs>
          <w:tab w:val="left" w:pos="851"/>
        </w:tabs>
        <w:ind w:left="0" w:firstLine="360"/>
        <w:contextualSpacing/>
        <w:jc w:val="both"/>
        <w:rPr>
          <w:bCs/>
          <w:sz w:val="24"/>
        </w:rPr>
      </w:pPr>
      <w:r>
        <w:rPr>
          <w:sz w:val="24"/>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повече от 60 дни.</w:t>
      </w:r>
    </w:p>
    <w:p w:rsidR="005D2503" w:rsidRDefault="005D2503" w:rsidP="005D2503">
      <w:pPr>
        <w:tabs>
          <w:tab w:val="left" w:pos="284"/>
        </w:tabs>
        <w:jc w:val="both"/>
        <w:rPr>
          <w:sz w:val="24"/>
        </w:rPr>
      </w:pPr>
      <w:r>
        <w:rPr>
          <w:sz w:val="24"/>
        </w:rPr>
        <w:t xml:space="preserve">(17.2) Възложителят може да прекрати Договора едностранно, без предизвестие с уведомление, изпратено до Изпълнителя: </w:t>
      </w:r>
    </w:p>
    <w:p w:rsidR="005D2503" w:rsidRDefault="005D2503" w:rsidP="005D2503">
      <w:pPr>
        <w:numPr>
          <w:ilvl w:val="0"/>
          <w:numId w:val="5"/>
        </w:numPr>
        <w:tabs>
          <w:tab w:val="left" w:pos="851"/>
        </w:tabs>
        <w:ind w:left="0" w:firstLine="360"/>
        <w:contextualSpacing/>
        <w:jc w:val="both"/>
        <w:rPr>
          <w:bCs/>
          <w:sz w:val="24"/>
        </w:rPr>
      </w:pPr>
      <w:r>
        <w:rPr>
          <w:bCs/>
          <w:sz w:val="24"/>
        </w:rPr>
        <w:t xml:space="preserve">когато Изпълнителят забави изпълнение на свое задължение по настоящия Договор с повече от </w:t>
      </w:r>
      <w:r>
        <w:rPr>
          <w:sz w:val="24"/>
        </w:rPr>
        <w:t>30 (тридесет) дни</w:t>
      </w:r>
      <w:r>
        <w:rPr>
          <w:bCs/>
          <w:sz w:val="24"/>
        </w:rPr>
        <w:t xml:space="preserve">; </w:t>
      </w:r>
    </w:p>
    <w:p w:rsidR="005D2503" w:rsidRDefault="005D2503" w:rsidP="005D2503">
      <w:pPr>
        <w:numPr>
          <w:ilvl w:val="0"/>
          <w:numId w:val="5"/>
        </w:numPr>
        <w:tabs>
          <w:tab w:val="left" w:pos="851"/>
        </w:tabs>
        <w:ind w:left="0" w:firstLine="360"/>
        <w:contextualSpacing/>
        <w:jc w:val="both"/>
        <w:rPr>
          <w:bCs/>
          <w:sz w:val="24"/>
        </w:rPr>
      </w:pPr>
      <w:r>
        <w:rPr>
          <w:bCs/>
          <w:sz w:val="24"/>
        </w:rPr>
        <w:t xml:space="preserve">при системно </w:t>
      </w:r>
      <w:r>
        <w:rPr>
          <w:sz w:val="24"/>
        </w:rPr>
        <w:t>(</w:t>
      </w:r>
      <w:r>
        <w:rPr>
          <w:i/>
          <w:sz w:val="24"/>
        </w:rPr>
        <w:t>три и повече пъти</w:t>
      </w:r>
      <w:r>
        <w:rPr>
          <w:sz w:val="24"/>
        </w:rPr>
        <w:t xml:space="preserve">) </w:t>
      </w:r>
      <w:r>
        <w:rPr>
          <w:bCs/>
          <w:sz w:val="24"/>
        </w:rPr>
        <w:t xml:space="preserve">неизпълнение или забавено изпълнение на задълженията на Изпълнителя за гаранционно обслужване и/или извършване на гаранционен сервиз и/или </w:t>
      </w:r>
      <w:r>
        <w:rPr>
          <w:sz w:val="24"/>
        </w:rPr>
        <w:t>ремонт по заявка на Възложителя</w:t>
      </w:r>
      <w:r>
        <w:rPr>
          <w:bCs/>
          <w:sz w:val="24"/>
        </w:rPr>
        <w:t xml:space="preserve">; </w:t>
      </w:r>
    </w:p>
    <w:p w:rsidR="005D2503" w:rsidRDefault="005D2503" w:rsidP="005D2503">
      <w:pPr>
        <w:numPr>
          <w:ilvl w:val="0"/>
          <w:numId w:val="5"/>
        </w:numPr>
        <w:tabs>
          <w:tab w:val="left" w:pos="851"/>
        </w:tabs>
        <w:ind w:left="0" w:firstLine="360"/>
        <w:contextualSpacing/>
        <w:jc w:val="both"/>
        <w:rPr>
          <w:bCs/>
          <w:sz w:val="24"/>
        </w:rPr>
      </w:pPr>
      <w:r>
        <w:rPr>
          <w:bCs/>
          <w:sz w:val="24"/>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rsidR="005D2503" w:rsidRDefault="005D2503" w:rsidP="005D2503">
      <w:pPr>
        <w:numPr>
          <w:ilvl w:val="0"/>
          <w:numId w:val="5"/>
        </w:numPr>
        <w:tabs>
          <w:tab w:val="left" w:pos="851"/>
        </w:tabs>
        <w:ind w:left="0" w:firstLine="360"/>
        <w:contextualSpacing/>
        <w:jc w:val="both"/>
        <w:rPr>
          <w:bCs/>
          <w:sz w:val="24"/>
        </w:rPr>
      </w:pPr>
      <w:r>
        <w:rPr>
          <w:bCs/>
          <w:sz w:val="24"/>
        </w:rPr>
        <w:t>при условията на алинея (5.7).</w:t>
      </w:r>
    </w:p>
    <w:p w:rsidR="005D2503" w:rsidRDefault="005D2503" w:rsidP="005D2503">
      <w:pPr>
        <w:tabs>
          <w:tab w:val="left" w:pos="851"/>
        </w:tabs>
        <w:ind w:left="360"/>
        <w:contextualSpacing/>
        <w:jc w:val="both"/>
        <w:rPr>
          <w:bCs/>
          <w:sz w:val="24"/>
        </w:rPr>
      </w:pPr>
      <w:r>
        <w:rPr>
          <w:bCs/>
          <w:sz w:val="24"/>
        </w:rPr>
        <w:t xml:space="preserve"> </w:t>
      </w:r>
    </w:p>
    <w:p w:rsidR="005D2503" w:rsidRDefault="005D2503" w:rsidP="005D2503">
      <w:pPr>
        <w:tabs>
          <w:tab w:val="left" w:pos="851"/>
        </w:tabs>
        <w:jc w:val="both"/>
        <w:rPr>
          <w:bCs/>
          <w:sz w:val="24"/>
        </w:rPr>
      </w:pPr>
      <w:r>
        <w:rPr>
          <w:bCs/>
          <w:sz w:val="24"/>
        </w:rPr>
        <w:t xml:space="preserve">(17.3) </w:t>
      </w:r>
      <w:r>
        <w:rPr>
          <w:sz w:val="24"/>
        </w:rPr>
        <w:t xml:space="preserve">Възложителят може да прекрати договора, </w:t>
      </w:r>
      <w:r>
        <w:rPr>
          <w:bCs/>
          <w:sz w:val="24"/>
        </w:rPr>
        <w:t>без да дължи обезщетение на Изпълнителя за претърпени от прекратяването на Договора вреди,</w:t>
      </w:r>
      <w:r>
        <w:rPr>
          <w:sz w:val="24"/>
        </w:rPr>
        <w:t xml:space="preserve"> едностранно с 15 дневно писмено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приети от Възложителя дейности.</w:t>
      </w:r>
    </w:p>
    <w:p w:rsidR="005D2503" w:rsidRDefault="005D2503" w:rsidP="005D2503">
      <w:pPr>
        <w:jc w:val="both"/>
        <w:rPr>
          <w:bCs/>
          <w:iCs w:val="0"/>
          <w:sz w:val="24"/>
        </w:rPr>
      </w:pPr>
      <w:r>
        <w:rPr>
          <w:bCs/>
          <w:sz w:val="24"/>
        </w:rPr>
        <w:t xml:space="preserve">(17.4)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r>
        <w:rPr>
          <w:bCs/>
          <w:iCs w:val="0"/>
          <w:sz w:val="24"/>
        </w:rPr>
        <w:t xml:space="preserve">В последния случай, размерът на обезщетението се определя в протокол или споразумение, подписано от Страните, а при </w:t>
      </w:r>
      <w:proofErr w:type="spellStart"/>
      <w:r>
        <w:rPr>
          <w:bCs/>
          <w:iCs w:val="0"/>
          <w:sz w:val="24"/>
        </w:rPr>
        <w:t>непостигане</w:t>
      </w:r>
      <w:proofErr w:type="spellEnd"/>
      <w:r>
        <w:rPr>
          <w:bCs/>
          <w:iCs w:val="0"/>
          <w:sz w:val="24"/>
        </w:rPr>
        <w:t xml:space="preserve"> на съгласие – по реда на клаузата за разрешаване на спорове по този Договор.</w:t>
      </w:r>
    </w:p>
    <w:p w:rsidR="005D2503" w:rsidRDefault="005D2503" w:rsidP="005D2503">
      <w:pPr>
        <w:jc w:val="both"/>
        <w:rPr>
          <w:bCs/>
          <w:sz w:val="24"/>
        </w:rPr>
      </w:pPr>
      <w:r>
        <w:rPr>
          <w:bCs/>
          <w:sz w:val="24"/>
        </w:rPr>
        <w:t xml:space="preserve">(17.5)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5D2503" w:rsidRDefault="005D2503" w:rsidP="005D2503">
      <w:pPr>
        <w:jc w:val="both"/>
        <w:rPr>
          <w:bCs/>
          <w:sz w:val="24"/>
        </w:rPr>
      </w:pPr>
      <w:r>
        <w:rPr>
          <w:bCs/>
          <w:sz w:val="24"/>
        </w:rPr>
        <w:t xml:space="preserve">(17.6) </w:t>
      </w:r>
      <w:r>
        <w:rPr>
          <w:sz w:val="24"/>
        </w:rPr>
        <w:t>Възложителят може да развали Договора по реда и при условията предвидени в него или в приложимото законодателство.</w:t>
      </w:r>
    </w:p>
    <w:p w:rsidR="005D2503" w:rsidRDefault="005D2503" w:rsidP="005D2503">
      <w:pPr>
        <w:jc w:val="both"/>
        <w:rPr>
          <w:bCs/>
          <w:sz w:val="24"/>
        </w:rPr>
      </w:pPr>
    </w:p>
    <w:p w:rsidR="005D2503" w:rsidRDefault="005D2503" w:rsidP="005D2503">
      <w:pPr>
        <w:jc w:val="both"/>
        <w:rPr>
          <w:b/>
          <w:sz w:val="24"/>
        </w:rPr>
      </w:pPr>
      <w:r>
        <w:rPr>
          <w:b/>
          <w:sz w:val="24"/>
        </w:rPr>
        <w:t>Член 18.</w:t>
      </w:r>
    </w:p>
    <w:p w:rsidR="005D2503" w:rsidRDefault="005D2503" w:rsidP="005D2503">
      <w:pPr>
        <w:jc w:val="both"/>
        <w:rPr>
          <w:sz w:val="24"/>
        </w:rPr>
      </w:pPr>
      <w:r>
        <w:rPr>
          <w:sz w:val="24"/>
        </w:rPr>
        <w:t>Настоящият Договор може да бъде изменян или допълван от Страните при условията на чл. 116 от ЗОП.</w:t>
      </w:r>
    </w:p>
    <w:p w:rsidR="00AC35DB" w:rsidRDefault="00AC35DB" w:rsidP="005D2503">
      <w:pPr>
        <w:jc w:val="both"/>
        <w:rPr>
          <w:b/>
          <w:sz w:val="24"/>
        </w:rPr>
      </w:pPr>
    </w:p>
    <w:p w:rsidR="005D2503" w:rsidRDefault="005D2503" w:rsidP="005D2503">
      <w:pPr>
        <w:numPr>
          <w:ilvl w:val="0"/>
          <w:numId w:val="1"/>
        </w:numPr>
        <w:contextualSpacing/>
        <w:jc w:val="center"/>
        <w:rPr>
          <w:b/>
          <w:sz w:val="24"/>
        </w:rPr>
      </w:pPr>
      <w:r>
        <w:rPr>
          <w:b/>
          <w:sz w:val="24"/>
        </w:rPr>
        <w:t>НЕПРЕОДОЛИМА СИЛА</w:t>
      </w:r>
    </w:p>
    <w:p w:rsidR="00AC35DB" w:rsidRDefault="00AC35DB" w:rsidP="00CB5BB6">
      <w:pPr>
        <w:ind w:left="1080"/>
        <w:contextualSpacing/>
        <w:rPr>
          <w:b/>
          <w:sz w:val="24"/>
        </w:rPr>
      </w:pPr>
    </w:p>
    <w:p w:rsidR="005D2503" w:rsidRDefault="005D2503" w:rsidP="005D2503">
      <w:pPr>
        <w:jc w:val="both"/>
        <w:rPr>
          <w:sz w:val="24"/>
        </w:rPr>
      </w:pPr>
      <w:r>
        <w:rPr>
          <w:b/>
          <w:sz w:val="24"/>
        </w:rPr>
        <w:t>Член 19.</w:t>
      </w:r>
    </w:p>
    <w:p w:rsidR="005D2503" w:rsidRDefault="005D2503" w:rsidP="005D2503">
      <w:pPr>
        <w:jc w:val="both"/>
        <w:rPr>
          <w:sz w:val="24"/>
        </w:rPr>
      </w:pPr>
      <w:r>
        <w:rPr>
          <w:sz w:val="24"/>
        </w:rPr>
        <w:t xml:space="preserve">(19.1) </w:t>
      </w:r>
      <w:r>
        <w:rPr>
          <w:spacing w:val="-4"/>
          <w:sz w:val="24"/>
        </w:rPr>
        <w:t>Страните се освобождават от отговорност за неизпълнение на задълженията</w:t>
      </w:r>
      <w:r>
        <w:rPr>
          <w:sz w:val="24"/>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към момента на настъпване на непреодолимата сила или не е информирала другата Страна за възникването на непреодолима сила.</w:t>
      </w:r>
    </w:p>
    <w:p w:rsidR="005D2503" w:rsidRDefault="005D2503" w:rsidP="005D2503">
      <w:pPr>
        <w:jc w:val="both"/>
        <w:rPr>
          <w:sz w:val="24"/>
        </w:rPr>
      </w:pPr>
      <w:r>
        <w:rPr>
          <w:sz w:val="24"/>
        </w:rPr>
        <w:t>(19.2)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5D2503" w:rsidRDefault="005D2503" w:rsidP="005D2503">
      <w:pPr>
        <w:jc w:val="both"/>
        <w:rPr>
          <w:sz w:val="24"/>
        </w:rPr>
      </w:pPr>
      <w:r>
        <w:rPr>
          <w:sz w:val="24"/>
        </w:rPr>
        <w:t>(19.3)Докато трае непреодолимата сила, изпълнението на задължението се спира.</w:t>
      </w:r>
    </w:p>
    <w:p w:rsidR="005D2503" w:rsidRDefault="005D2503" w:rsidP="005D2503">
      <w:pPr>
        <w:jc w:val="both"/>
        <w:rPr>
          <w:sz w:val="24"/>
        </w:rPr>
      </w:pPr>
      <w:r>
        <w:rPr>
          <w:sz w:val="24"/>
        </w:rPr>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5D2503" w:rsidRDefault="005D2503" w:rsidP="005D2503">
      <w:pPr>
        <w:ind w:firstLine="567"/>
        <w:jc w:val="both"/>
        <w:rPr>
          <w:b/>
          <w:bCs/>
          <w:sz w:val="24"/>
        </w:rPr>
      </w:pPr>
    </w:p>
    <w:p w:rsidR="005D2503" w:rsidRDefault="005D2503" w:rsidP="005D2503">
      <w:pPr>
        <w:numPr>
          <w:ilvl w:val="0"/>
          <w:numId w:val="1"/>
        </w:numPr>
        <w:tabs>
          <w:tab w:val="left" w:pos="0"/>
        </w:tabs>
        <w:ind w:hanging="1080"/>
        <w:contextualSpacing/>
        <w:jc w:val="center"/>
        <w:rPr>
          <w:b/>
          <w:sz w:val="24"/>
        </w:rPr>
      </w:pPr>
      <w:r>
        <w:rPr>
          <w:b/>
          <w:sz w:val="24"/>
        </w:rPr>
        <w:t>КОНФИДЕНЦИАЛНОСТ</w:t>
      </w:r>
    </w:p>
    <w:p w:rsidR="005D2503" w:rsidRDefault="005D2503" w:rsidP="005D2503">
      <w:pPr>
        <w:jc w:val="both"/>
        <w:rPr>
          <w:sz w:val="24"/>
        </w:rPr>
      </w:pPr>
      <w:r>
        <w:rPr>
          <w:b/>
          <w:sz w:val="24"/>
        </w:rPr>
        <w:t>Член 20.</w:t>
      </w:r>
    </w:p>
    <w:p w:rsidR="005D2503" w:rsidRDefault="005D2503" w:rsidP="005D2503">
      <w:pPr>
        <w:jc w:val="both"/>
        <w:rPr>
          <w:sz w:val="24"/>
        </w:rPr>
      </w:pPr>
      <w:r>
        <w:rPr>
          <w:sz w:val="24"/>
        </w:rPr>
        <w:t>(20.1) Изпълнителят се задължава да пази в поверителност и да не разкрива или разпространява информация за Възложителя, станала му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дейността, техническите процеси или финанси на Възложителя, както и информация свързана с персонала на Възложителя и неговите решения, свързани с изпълнението на договора.</w:t>
      </w:r>
    </w:p>
    <w:p w:rsidR="005D2503" w:rsidRDefault="005D2503" w:rsidP="005D2503">
      <w:pPr>
        <w:jc w:val="both"/>
        <w:rPr>
          <w:sz w:val="24"/>
        </w:rPr>
      </w:pPr>
      <w:r>
        <w:rPr>
          <w:sz w:val="24"/>
        </w:rPr>
        <w:t>(20.2)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5D2503" w:rsidRDefault="005D2503" w:rsidP="005D2503">
      <w:pPr>
        <w:jc w:val="both"/>
        <w:rPr>
          <w:sz w:val="24"/>
        </w:rPr>
      </w:pPr>
      <w:r>
        <w:rPr>
          <w:sz w:val="24"/>
        </w:rPr>
        <w:t xml:space="preserve">(20.3) Изпълнителят няма право да дава публични изявления и съобщения, да разкрива или разгласява каквато и да е информация, която е получил във връзка с изпълнението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 </w:t>
      </w:r>
    </w:p>
    <w:p w:rsidR="005D2503" w:rsidRDefault="005D2503" w:rsidP="005D2503">
      <w:pPr>
        <w:jc w:val="both"/>
        <w:rPr>
          <w:b/>
          <w:sz w:val="24"/>
        </w:rPr>
      </w:pPr>
    </w:p>
    <w:p w:rsidR="005D2503" w:rsidRDefault="005D2503" w:rsidP="005D2503">
      <w:pPr>
        <w:numPr>
          <w:ilvl w:val="0"/>
          <w:numId w:val="1"/>
        </w:numPr>
        <w:contextualSpacing/>
        <w:jc w:val="center"/>
        <w:rPr>
          <w:b/>
          <w:sz w:val="24"/>
        </w:rPr>
      </w:pPr>
      <w:r>
        <w:rPr>
          <w:b/>
          <w:sz w:val="24"/>
        </w:rPr>
        <w:t>ДОПЪЛНИТЕЛНИ РАЗПОРЕДБИ</w:t>
      </w:r>
    </w:p>
    <w:p w:rsidR="005D2503" w:rsidRDefault="005D2503" w:rsidP="005D2503">
      <w:pPr>
        <w:jc w:val="both"/>
        <w:rPr>
          <w:b/>
          <w:sz w:val="24"/>
        </w:rPr>
      </w:pPr>
      <w:r>
        <w:rPr>
          <w:b/>
          <w:sz w:val="24"/>
        </w:rPr>
        <w:t xml:space="preserve">Член 21. </w:t>
      </w:r>
    </w:p>
    <w:p w:rsidR="005D2503" w:rsidRDefault="005D2503" w:rsidP="005D2503">
      <w:pPr>
        <w:jc w:val="both"/>
        <w:rPr>
          <w:sz w:val="24"/>
        </w:rPr>
      </w:pPr>
      <w:r>
        <w:rPr>
          <w:sz w:val="24"/>
        </w:rPr>
        <w:t>За всички неуредени в настоящия Договор въпроси се прилага действащото българско законодателство.</w:t>
      </w:r>
    </w:p>
    <w:p w:rsidR="005D2503" w:rsidRDefault="005D2503" w:rsidP="005D2503">
      <w:pPr>
        <w:jc w:val="both"/>
        <w:rPr>
          <w:sz w:val="24"/>
        </w:rPr>
      </w:pPr>
      <w:r>
        <w:rPr>
          <w:b/>
          <w:sz w:val="24"/>
        </w:rPr>
        <w:t>Член 22</w:t>
      </w:r>
      <w:r>
        <w:rPr>
          <w:sz w:val="24"/>
        </w:rPr>
        <w:t>.</w:t>
      </w:r>
      <w:r>
        <w:rPr>
          <w:sz w:val="24"/>
        </w:rPr>
        <w:tab/>
      </w:r>
    </w:p>
    <w:p w:rsidR="005D2503" w:rsidRDefault="005D2503" w:rsidP="005D2503">
      <w:pPr>
        <w:jc w:val="both"/>
        <w:rPr>
          <w:sz w:val="24"/>
        </w:rPr>
      </w:pPr>
      <w:r>
        <w:rPr>
          <w:sz w:val="24"/>
        </w:rPr>
        <w:t>(22.1) Упълномощени представители на Страните, които могат да приемат и правят изявления по изпълнението на настоящия Договор са:</w:t>
      </w:r>
    </w:p>
    <w:p w:rsidR="005D2503" w:rsidRDefault="005D2503" w:rsidP="005D2503">
      <w:pPr>
        <w:jc w:val="both"/>
        <w:rPr>
          <w:b/>
          <w:sz w:val="24"/>
        </w:rPr>
      </w:pPr>
    </w:p>
    <w:p w:rsidR="005D2503" w:rsidRDefault="005D2503" w:rsidP="005D2503">
      <w:pPr>
        <w:jc w:val="both"/>
        <w:rPr>
          <w:sz w:val="24"/>
        </w:rPr>
      </w:pPr>
      <w:r>
        <w:rPr>
          <w:b/>
          <w:sz w:val="24"/>
        </w:rPr>
        <w:t>ЗА ВЪЗЛОЖИТЕЛЯ:</w:t>
      </w:r>
      <w:r>
        <w:rPr>
          <w:sz w:val="24"/>
        </w:rPr>
        <w:t>…………………………</w:t>
      </w:r>
    </w:p>
    <w:p w:rsidR="005D2503" w:rsidRDefault="005D2503" w:rsidP="005D2503">
      <w:pPr>
        <w:jc w:val="both"/>
        <w:rPr>
          <w:sz w:val="24"/>
        </w:rPr>
      </w:pPr>
      <w:r>
        <w:rPr>
          <w:sz w:val="24"/>
        </w:rPr>
        <w:t>Адрес[●]</w:t>
      </w:r>
    </w:p>
    <w:p w:rsidR="005D2503" w:rsidRDefault="005D2503" w:rsidP="005D2503">
      <w:pPr>
        <w:jc w:val="both"/>
        <w:rPr>
          <w:sz w:val="24"/>
        </w:rPr>
      </w:pPr>
      <w:r>
        <w:rPr>
          <w:sz w:val="24"/>
        </w:rPr>
        <w:t>Телефон: [●]</w:t>
      </w:r>
    </w:p>
    <w:p w:rsidR="005D2503" w:rsidRDefault="005D2503" w:rsidP="005D2503">
      <w:pPr>
        <w:jc w:val="both"/>
        <w:rPr>
          <w:b/>
          <w:sz w:val="24"/>
        </w:rPr>
      </w:pPr>
      <w:proofErr w:type="spellStart"/>
      <w:r>
        <w:rPr>
          <w:sz w:val="24"/>
        </w:rPr>
        <w:t>Email</w:t>
      </w:r>
      <w:proofErr w:type="spellEnd"/>
      <w:r>
        <w:rPr>
          <w:sz w:val="24"/>
        </w:rPr>
        <w:t>: [●]</w:t>
      </w:r>
    </w:p>
    <w:p w:rsidR="005D2503" w:rsidRDefault="005D2503" w:rsidP="005D2503">
      <w:pPr>
        <w:jc w:val="both"/>
        <w:rPr>
          <w:bCs/>
          <w:sz w:val="24"/>
        </w:rPr>
      </w:pPr>
      <w:r>
        <w:rPr>
          <w:bCs/>
          <w:sz w:val="24"/>
        </w:rPr>
        <w:t>Факс:</w:t>
      </w:r>
    </w:p>
    <w:p w:rsidR="00030A02" w:rsidRDefault="005D2503" w:rsidP="005D2503">
      <w:pPr>
        <w:jc w:val="both"/>
        <w:rPr>
          <w:sz w:val="24"/>
        </w:rPr>
      </w:pPr>
      <w:r>
        <w:rPr>
          <w:b/>
          <w:sz w:val="24"/>
        </w:rPr>
        <w:t>ЗА ИЗПЪЛНИТЕЛЯ:</w:t>
      </w:r>
      <w:r>
        <w:rPr>
          <w:sz w:val="24"/>
        </w:rPr>
        <w:t>………………………..</w:t>
      </w:r>
    </w:p>
    <w:p w:rsidR="005D2503" w:rsidRDefault="005D2503" w:rsidP="005D2503">
      <w:pPr>
        <w:jc w:val="both"/>
        <w:rPr>
          <w:sz w:val="24"/>
        </w:rPr>
      </w:pPr>
      <w:r>
        <w:rPr>
          <w:sz w:val="24"/>
        </w:rPr>
        <w:t>Адрес[●]</w:t>
      </w:r>
    </w:p>
    <w:p w:rsidR="005D2503" w:rsidRDefault="005D2503" w:rsidP="005D2503">
      <w:pPr>
        <w:jc w:val="both"/>
        <w:rPr>
          <w:sz w:val="24"/>
        </w:rPr>
      </w:pPr>
      <w:r>
        <w:rPr>
          <w:sz w:val="24"/>
        </w:rPr>
        <w:t>Телефон: [●]</w:t>
      </w:r>
    </w:p>
    <w:p w:rsidR="005D2503" w:rsidRDefault="005D2503" w:rsidP="005D2503">
      <w:pPr>
        <w:jc w:val="both"/>
        <w:rPr>
          <w:b/>
          <w:sz w:val="24"/>
        </w:rPr>
      </w:pPr>
      <w:proofErr w:type="spellStart"/>
      <w:r>
        <w:rPr>
          <w:sz w:val="24"/>
        </w:rPr>
        <w:t>Email</w:t>
      </w:r>
      <w:proofErr w:type="spellEnd"/>
      <w:r>
        <w:rPr>
          <w:sz w:val="24"/>
        </w:rPr>
        <w:t>: [●]</w:t>
      </w:r>
    </w:p>
    <w:p w:rsidR="005D2503" w:rsidRDefault="005D2503" w:rsidP="005D2503">
      <w:pPr>
        <w:jc w:val="both"/>
        <w:rPr>
          <w:sz w:val="24"/>
        </w:rPr>
      </w:pPr>
      <w:r>
        <w:rPr>
          <w:sz w:val="24"/>
        </w:rPr>
        <w:t>Факс:</w:t>
      </w:r>
    </w:p>
    <w:p w:rsidR="005D2503" w:rsidRDefault="005D2503" w:rsidP="005D2503">
      <w:pPr>
        <w:jc w:val="both"/>
        <w:rPr>
          <w:sz w:val="24"/>
        </w:rPr>
      </w:pPr>
    </w:p>
    <w:p w:rsidR="005D2503" w:rsidRDefault="005D2503" w:rsidP="005D2503">
      <w:pPr>
        <w:jc w:val="both"/>
        <w:rPr>
          <w:sz w:val="24"/>
        </w:rPr>
      </w:pPr>
      <w:r>
        <w:rPr>
          <w:sz w:val="24"/>
        </w:rPr>
        <w:t>(22.2)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5D2503" w:rsidRDefault="005D2503" w:rsidP="005D2503">
      <w:pPr>
        <w:jc w:val="both"/>
        <w:rPr>
          <w:sz w:val="24"/>
        </w:rPr>
      </w:pPr>
      <w:r>
        <w:rPr>
          <w:sz w:val="24"/>
        </w:rPr>
        <w:t>(22.3) Страните се задължават да се информират взаимно за всяка промяна на правния си статут, адресите си на управление и другите данни посочени в алинея (22.4).</w:t>
      </w:r>
    </w:p>
    <w:p w:rsidR="005D2503" w:rsidRDefault="005D2503" w:rsidP="005D2503">
      <w:pPr>
        <w:jc w:val="both"/>
        <w:rPr>
          <w:sz w:val="24"/>
        </w:rPr>
      </w:pPr>
      <w:r>
        <w:rPr>
          <w:sz w:val="24"/>
        </w:rPr>
        <w:t>(22.4) Официална кореспонденция между Страните се разменя на:</w:t>
      </w:r>
    </w:p>
    <w:p w:rsidR="00BC5FB0" w:rsidRDefault="00BC5FB0" w:rsidP="005D2503">
      <w:pPr>
        <w:jc w:val="both"/>
        <w:rPr>
          <w:sz w:val="24"/>
        </w:rPr>
      </w:pPr>
    </w:p>
    <w:p w:rsidR="005D2503" w:rsidRDefault="005D2503" w:rsidP="005D2503">
      <w:pPr>
        <w:jc w:val="both"/>
        <w:rPr>
          <w:b/>
          <w:sz w:val="24"/>
        </w:rPr>
      </w:pPr>
      <w:r>
        <w:rPr>
          <w:b/>
          <w:sz w:val="24"/>
        </w:rPr>
        <w:t>ЗА ВЪЗЛОЖИТЕЛЯ:</w:t>
      </w:r>
    </w:p>
    <w:p w:rsidR="005D2503" w:rsidRDefault="005D2503" w:rsidP="005D2503">
      <w:pPr>
        <w:jc w:val="both"/>
        <w:rPr>
          <w:sz w:val="24"/>
        </w:rPr>
      </w:pPr>
      <w:r>
        <w:rPr>
          <w:sz w:val="24"/>
        </w:rPr>
        <w:t>Адрес[●]</w:t>
      </w:r>
    </w:p>
    <w:p w:rsidR="005D2503" w:rsidRDefault="005D2503" w:rsidP="005D2503">
      <w:pPr>
        <w:jc w:val="both"/>
        <w:rPr>
          <w:sz w:val="24"/>
        </w:rPr>
      </w:pPr>
      <w:r>
        <w:rPr>
          <w:sz w:val="24"/>
        </w:rPr>
        <w:t>Телефон: [●]</w:t>
      </w:r>
    </w:p>
    <w:p w:rsidR="005D2503" w:rsidRDefault="005D2503" w:rsidP="005D2503">
      <w:pPr>
        <w:jc w:val="both"/>
        <w:rPr>
          <w:b/>
          <w:sz w:val="24"/>
        </w:rPr>
      </w:pPr>
      <w:proofErr w:type="spellStart"/>
      <w:r>
        <w:rPr>
          <w:sz w:val="24"/>
        </w:rPr>
        <w:t>Email</w:t>
      </w:r>
      <w:proofErr w:type="spellEnd"/>
      <w:r>
        <w:rPr>
          <w:sz w:val="24"/>
        </w:rPr>
        <w:t>: [●]</w:t>
      </w:r>
    </w:p>
    <w:p w:rsidR="005D2503" w:rsidRDefault="005D2503" w:rsidP="005D2503">
      <w:pPr>
        <w:jc w:val="both"/>
        <w:rPr>
          <w:bCs/>
          <w:sz w:val="24"/>
        </w:rPr>
      </w:pPr>
      <w:r>
        <w:rPr>
          <w:bCs/>
          <w:sz w:val="24"/>
        </w:rPr>
        <w:t>Факс:</w:t>
      </w:r>
    </w:p>
    <w:p w:rsidR="00BC5FB0" w:rsidRDefault="00BC5FB0" w:rsidP="005D2503">
      <w:pPr>
        <w:jc w:val="both"/>
        <w:rPr>
          <w:bCs/>
          <w:sz w:val="24"/>
        </w:rPr>
      </w:pPr>
    </w:p>
    <w:p w:rsidR="005D2503" w:rsidRDefault="005D2503" w:rsidP="005D2503">
      <w:pPr>
        <w:jc w:val="both"/>
        <w:rPr>
          <w:b/>
          <w:sz w:val="24"/>
        </w:rPr>
      </w:pPr>
      <w:r>
        <w:rPr>
          <w:b/>
          <w:sz w:val="24"/>
        </w:rPr>
        <w:t>ЗА ИЗПЪЛНИТЕЛЯ:</w:t>
      </w:r>
    </w:p>
    <w:p w:rsidR="005D2503" w:rsidRDefault="005D2503" w:rsidP="005D2503">
      <w:pPr>
        <w:jc w:val="both"/>
        <w:rPr>
          <w:sz w:val="24"/>
        </w:rPr>
      </w:pPr>
      <w:r>
        <w:rPr>
          <w:sz w:val="24"/>
        </w:rPr>
        <w:t>Адрес[●]</w:t>
      </w:r>
    </w:p>
    <w:p w:rsidR="005D2503" w:rsidRDefault="005D2503" w:rsidP="005D2503">
      <w:pPr>
        <w:jc w:val="both"/>
        <w:rPr>
          <w:sz w:val="24"/>
        </w:rPr>
      </w:pPr>
      <w:r>
        <w:rPr>
          <w:sz w:val="24"/>
        </w:rPr>
        <w:t>Телефон: [●]</w:t>
      </w:r>
    </w:p>
    <w:p w:rsidR="005D2503" w:rsidRDefault="005D2503" w:rsidP="005D2503">
      <w:pPr>
        <w:jc w:val="both"/>
        <w:rPr>
          <w:b/>
          <w:sz w:val="24"/>
        </w:rPr>
      </w:pPr>
      <w:proofErr w:type="spellStart"/>
      <w:r>
        <w:rPr>
          <w:sz w:val="24"/>
        </w:rPr>
        <w:t>Email</w:t>
      </w:r>
      <w:proofErr w:type="spellEnd"/>
      <w:r>
        <w:rPr>
          <w:sz w:val="24"/>
        </w:rPr>
        <w:t>: [●]</w:t>
      </w:r>
    </w:p>
    <w:p w:rsidR="005D2503" w:rsidRDefault="005D2503" w:rsidP="005D2503">
      <w:pPr>
        <w:jc w:val="both"/>
        <w:rPr>
          <w:sz w:val="24"/>
        </w:rPr>
      </w:pPr>
      <w:r>
        <w:rPr>
          <w:sz w:val="24"/>
        </w:rPr>
        <w:t>Факс:</w:t>
      </w:r>
    </w:p>
    <w:p w:rsidR="00BC5FB0" w:rsidRDefault="00BC5FB0" w:rsidP="005D2503">
      <w:pPr>
        <w:jc w:val="both"/>
        <w:rPr>
          <w:sz w:val="24"/>
        </w:rPr>
      </w:pPr>
    </w:p>
    <w:p w:rsidR="005D2503" w:rsidRDefault="005D2503" w:rsidP="005D2503">
      <w:pPr>
        <w:jc w:val="both"/>
        <w:rPr>
          <w:sz w:val="24"/>
        </w:rPr>
      </w:pPr>
      <w:r>
        <w:rPr>
          <w:sz w:val="24"/>
        </w:rPr>
        <w:t xml:space="preserve">освен ако Страните не се информират писмено за промяна в горепосочените данни. При </w:t>
      </w:r>
      <w:proofErr w:type="spellStart"/>
      <w:r>
        <w:rPr>
          <w:sz w:val="24"/>
        </w:rPr>
        <w:t>неуведомяване</w:t>
      </w:r>
      <w:proofErr w:type="spellEnd"/>
      <w:r>
        <w:rPr>
          <w:sz w:val="24"/>
        </w:rPr>
        <w:t xml:space="preserve"> или несвоевременно уведомяване за промяна в горепосочените данни, кореспонденцията изпратена на адресите по настоящия член 22 се считат за валидно изпратени и получени от другата Страна.</w:t>
      </w:r>
    </w:p>
    <w:p w:rsidR="005D2503" w:rsidRDefault="005D2503" w:rsidP="005D2503">
      <w:pPr>
        <w:jc w:val="both"/>
        <w:rPr>
          <w:sz w:val="24"/>
        </w:rPr>
      </w:pPr>
      <w:r>
        <w:rPr>
          <w:sz w:val="24"/>
        </w:rPr>
        <w:t>(22.5)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BC5FB0" w:rsidRDefault="00BC5FB0" w:rsidP="005D2503">
      <w:pPr>
        <w:jc w:val="both"/>
        <w:rPr>
          <w:sz w:val="24"/>
        </w:rPr>
      </w:pPr>
    </w:p>
    <w:p w:rsidR="005D2503" w:rsidRDefault="005D2503" w:rsidP="005D2503">
      <w:pPr>
        <w:jc w:val="both"/>
        <w:rPr>
          <w:sz w:val="24"/>
        </w:rPr>
      </w:pPr>
      <w:r>
        <w:rPr>
          <w:b/>
          <w:sz w:val="24"/>
        </w:rPr>
        <w:t>Член 23</w:t>
      </w:r>
      <w:r>
        <w:rPr>
          <w:sz w:val="24"/>
        </w:rPr>
        <w:t>.</w:t>
      </w:r>
      <w:r>
        <w:rPr>
          <w:sz w:val="24"/>
        </w:rPr>
        <w:tab/>
      </w:r>
    </w:p>
    <w:p w:rsidR="005D2503" w:rsidRDefault="005D2503" w:rsidP="005D2503">
      <w:pPr>
        <w:jc w:val="both"/>
        <w:rPr>
          <w:sz w:val="24"/>
        </w:rPr>
      </w:pPr>
      <w:r>
        <w:rPr>
          <w:sz w:val="24"/>
        </w:rPr>
        <w:t>Изпълнителят няма право да прехвърля своите права или задължения по настоящия Договор на трети лица, освен в случаите предвидени в ЗОП.</w:t>
      </w:r>
    </w:p>
    <w:p w:rsidR="00BC5FB0" w:rsidRDefault="00BC5FB0" w:rsidP="005D2503">
      <w:pPr>
        <w:jc w:val="both"/>
        <w:rPr>
          <w:sz w:val="24"/>
        </w:rPr>
      </w:pPr>
    </w:p>
    <w:p w:rsidR="005D2503" w:rsidRDefault="005D2503" w:rsidP="005D2503">
      <w:pPr>
        <w:jc w:val="both"/>
        <w:rPr>
          <w:sz w:val="24"/>
        </w:rPr>
      </w:pPr>
      <w:r>
        <w:rPr>
          <w:b/>
          <w:sz w:val="24"/>
        </w:rPr>
        <w:t>Член 24</w:t>
      </w:r>
      <w:r>
        <w:rPr>
          <w:sz w:val="24"/>
        </w:rPr>
        <w:t>.</w:t>
      </w:r>
      <w:r>
        <w:rPr>
          <w:sz w:val="24"/>
        </w:rPr>
        <w:tab/>
      </w:r>
    </w:p>
    <w:p w:rsidR="005D2503" w:rsidRDefault="005D2503" w:rsidP="005D2503">
      <w:pPr>
        <w:jc w:val="both"/>
        <w:rPr>
          <w:sz w:val="24"/>
        </w:rPr>
      </w:pPr>
      <w:r>
        <w:rPr>
          <w:sz w:val="24"/>
        </w:rPr>
        <w:t xml:space="preserve">(24.1)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w:t>
      </w:r>
      <w:r>
        <w:rPr>
          <w:sz w:val="24"/>
        </w:rPr>
        <w:lastRenderedPageBreak/>
        <w:t xml:space="preserve">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5D2503" w:rsidRDefault="005D2503" w:rsidP="005D2503">
      <w:pPr>
        <w:jc w:val="both"/>
        <w:rPr>
          <w:sz w:val="24"/>
        </w:rPr>
      </w:pPr>
      <w:r>
        <w:rPr>
          <w:sz w:val="24"/>
        </w:rPr>
        <w:t xml:space="preserve">(24.2) В случай на </w:t>
      </w:r>
      <w:proofErr w:type="spellStart"/>
      <w:r>
        <w:rPr>
          <w:sz w:val="24"/>
        </w:rPr>
        <w:t>непостигане</w:t>
      </w:r>
      <w:proofErr w:type="spellEnd"/>
      <w:r>
        <w:rPr>
          <w:sz w:val="24"/>
        </w:rPr>
        <w:t xml:space="preserve">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BC5FB0" w:rsidRDefault="00BC5FB0" w:rsidP="005D2503">
      <w:pPr>
        <w:jc w:val="both"/>
        <w:rPr>
          <w:sz w:val="24"/>
        </w:rPr>
      </w:pPr>
    </w:p>
    <w:p w:rsidR="005D2503" w:rsidRDefault="005D2503" w:rsidP="005D2503">
      <w:pPr>
        <w:jc w:val="both"/>
        <w:rPr>
          <w:sz w:val="24"/>
        </w:rPr>
      </w:pPr>
      <w:r>
        <w:rPr>
          <w:b/>
          <w:sz w:val="24"/>
        </w:rPr>
        <w:t>Член 25</w:t>
      </w:r>
      <w:r>
        <w:rPr>
          <w:sz w:val="24"/>
        </w:rPr>
        <w:t>.</w:t>
      </w:r>
    </w:p>
    <w:p w:rsidR="005D2503" w:rsidRDefault="005D2503" w:rsidP="005D2503">
      <w:pPr>
        <w:jc w:val="both"/>
        <w:rPr>
          <w:sz w:val="24"/>
        </w:rPr>
      </w:pPr>
      <w:r>
        <w:rPr>
          <w:sz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BC5FB0" w:rsidRDefault="00BC5FB0" w:rsidP="005D2503">
      <w:pPr>
        <w:jc w:val="both"/>
        <w:rPr>
          <w:sz w:val="24"/>
        </w:rPr>
      </w:pPr>
    </w:p>
    <w:p w:rsidR="005D2503" w:rsidRDefault="005D2503" w:rsidP="005D2503">
      <w:pPr>
        <w:jc w:val="both"/>
        <w:rPr>
          <w:b/>
          <w:sz w:val="24"/>
        </w:rPr>
      </w:pPr>
      <w:r>
        <w:rPr>
          <w:b/>
          <w:sz w:val="24"/>
        </w:rPr>
        <w:t>Член 26.</w:t>
      </w:r>
    </w:p>
    <w:p w:rsidR="005D2503" w:rsidRDefault="005D2503" w:rsidP="005D2503">
      <w:pPr>
        <w:jc w:val="both"/>
        <w:rPr>
          <w:sz w:val="24"/>
        </w:rPr>
      </w:pPr>
      <w:r>
        <w:rPr>
          <w:sz w:val="24"/>
        </w:rPr>
        <w:t>Настоящият Договор се подписа в четири еднообразни екземпляра – три за Възложителя и един за Изпълнителя. Неразделна част от настоящия Договор са следните приложения:</w:t>
      </w:r>
    </w:p>
    <w:p w:rsidR="005D2503" w:rsidRDefault="005D2503" w:rsidP="005D2503">
      <w:pPr>
        <w:jc w:val="both"/>
        <w:rPr>
          <w:sz w:val="24"/>
        </w:rPr>
      </w:pPr>
    </w:p>
    <w:p w:rsidR="005D2503" w:rsidRDefault="005D2503" w:rsidP="005D2503">
      <w:pPr>
        <w:numPr>
          <w:ilvl w:val="0"/>
          <w:numId w:val="6"/>
        </w:numPr>
        <w:ind w:left="567" w:hanging="567"/>
        <w:contextualSpacing/>
        <w:jc w:val="both"/>
        <w:rPr>
          <w:sz w:val="24"/>
        </w:rPr>
      </w:pPr>
      <w:r>
        <w:rPr>
          <w:i/>
          <w:sz w:val="24"/>
        </w:rPr>
        <w:t>Приложение № 1</w:t>
      </w:r>
      <w:r>
        <w:rPr>
          <w:b/>
          <w:bCs/>
          <w:sz w:val="24"/>
        </w:rPr>
        <w:t xml:space="preserve"> -</w:t>
      </w:r>
      <w:r>
        <w:rPr>
          <w:sz w:val="24"/>
        </w:rPr>
        <w:t xml:space="preserve"> Техническа спецификация на Възложителя;</w:t>
      </w:r>
    </w:p>
    <w:p w:rsidR="005D2503" w:rsidRDefault="005D2503" w:rsidP="005D2503">
      <w:pPr>
        <w:numPr>
          <w:ilvl w:val="0"/>
          <w:numId w:val="6"/>
        </w:numPr>
        <w:ind w:left="567" w:hanging="567"/>
        <w:contextualSpacing/>
        <w:jc w:val="both"/>
        <w:rPr>
          <w:sz w:val="24"/>
        </w:rPr>
      </w:pPr>
      <w:r>
        <w:rPr>
          <w:i/>
          <w:sz w:val="24"/>
        </w:rPr>
        <w:t xml:space="preserve">Приложение № 2 - </w:t>
      </w:r>
      <w:r>
        <w:rPr>
          <w:sz w:val="24"/>
        </w:rPr>
        <w:t>Техническо и Ценово предложение на Изпълнителя.</w:t>
      </w:r>
    </w:p>
    <w:p w:rsidR="005D2503" w:rsidRDefault="005D2503" w:rsidP="005D2503">
      <w:pPr>
        <w:jc w:val="both"/>
        <w:rPr>
          <w:sz w:val="24"/>
        </w:rPr>
      </w:pPr>
    </w:p>
    <w:p w:rsidR="005D2503" w:rsidRDefault="005D2503" w:rsidP="005D2503">
      <w:pPr>
        <w:jc w:val="both"/>
        <w:rPr>
          <w:sz w:val="24"/>
        </w:rPr>
      </w:pPr>
    </w:p>
    <w:p w:rsidR="00B6039A" w:rsidRDefault="005D2503" w:rsidP="005D2503">
      <w:pPr>
        <w:rPr>
          <w:rFonts w:eastAsia="Calibri"/>
          <w:sz w:val="24"/>
        </w:rPr>
      </w:pPr>
      <w:r>
        <w:rPr>
          <w:rFonts w:eastAsia="Calibri"/>
          <w:sz w:val="24"/>
        </w:rPr>
        <w:t>ВЪЗЛОЖИТЕЛ:</w:t>
      </w:r>
      <w:r>
        <w:rPr>
          <w:rFonts w:eastAsia="Calibri"/>
          <w:sz w:val="24"/>
        </w:rPr>
        <w:tab/>
        <w:t xml:space="preserve">                                                   ИЗПЪЛНИТЕЛ:                           </w:t>
      </w:r>
    </w:p>
    <w:p w:rsidR="00AC35DB" w:rsidRDefault="00AC35DB" w:rsidP="00B6039A">
      <w:pPr>
        <w:spacing w:after="51" w:line="259" w:lineRule="auto"/>
        <w:ind w:left="-5" w:hanging="10"/>
        <w:rPr>
          <w:i/>
          <w:sz w:val="20"/>
        </w:rPr>
      </w:pPr>
    </w:p>
    <w:p w:rsidR="00B6039A" w:rsidRDefault="00B6039A" w:rsidP="00B6039A">
      <w:pPr>
        <w:spacing w:after="51" w:line="259" w:lineRule="auto"/>
        <w:ind w:left="-5" w:hanging="10"/>
      </w:pPr>
      <w:r>
        <w:rPr>
          <w:i/>
          <w:sz w:val="20"/>
        </w:rPr>
        <w:t xml:space="preserve">……………………………. </w:t>
      </w:r>
    </w:p>
    <w:p w:rsidR="00B6039A" w:rsidRDefault="00A03878" w:rsidP="00B6039A">
      <w:pPr>
        <w:spacing w:after="17" w:line="259" w:lineRule="auto"/>
        <w:ind w:left="-5" w:hanging="10"/>
      </w:pPr>
      <w:r>
        <w:rPr>
          <w:i/>
          <w:sz w:val="20"/>
        </w:rPr>
        <w:t>Е. Стоянова</w:t>
      </w:r>
      <w:r w:rsidR="00B6039A">
        <w:rPr>
          <w:i/>
          <w:sz w:val="20"/>
        </w:rPr>
        <w:t xml:space="preserve">  – гл. счетоводител, </w:t>
      </w:r>
      <w:r>
        <w:rPr>
          <w:i/>
          <w:sz w:val="20"/>
        </w:rPr>
        <w:t>УМБАЛ СВЕТА ЕКАТЕРИНА</w:t>
      </w:r>
      <w:r w:rsidR="00B6039A">
        <w:rPr>
          <w:i/>
          <w:sz w:val="20"/>
        </w:rPr>
        <w:t xml:space="preserve"> </w:t>
      </w:r>
    </w:p>
    <w:p w:rsidR="00B6039A" w:rsidRDefault="00B6039A" w:rsidP="00274EA3">
      <w:pPr>
        <w:spacing w:after="53" w:line="259" w:lineRule="auto"/>
      </w:pPr>
      <w:r>
        <w:rPr>
          <w:i/>
          <w:sz w:val="20"/>
        </w:rPr>
        <w:t xml:space="preserve"> …………………………………. </w:t>
      </w:r>
    </w:p>
    <w:p w:rsidR="00B6039A" w:rsidRDefault="00B6039A" w:rsidP="00B6039A">
      <w:pPr>
        <w:spacing w:after="51" w:line="259" w:lineRule="auto"/>
        <w:ind w:left="-5" w:hanging="10"/>
      </w:pPr>
      <w:r>
        <w:rPr>
          <w:i/>
          <w:sz w:val="20"/>
        </w:rPr>
        <w:t xml:space="preserve">Лице, упражняващо предварителен контрол </w:t>
      </w:r>
    </w:p>
    <w:p w:rsidR="00B6039A" w:rsidRDefault="00AC35DB" w:rsidP="00B6039A">
      <w:pPr>
        <w:spacing w:after="15" w:line="259" w:lineRule="auto"/>
        <w:ind w:left="-5" w:hanging="10"/>
      </w:pPr>
      <w:r>
        <w:rPr>
          <w:i/>
          <w:sz w:val="20"/>
        </w:rPr>
        <w:t>М. Грозева</w:t>
      </w:r>
    </w:p>
    <w:p w:rsidR="00B6039A" w:rsidRPr="00274EA3" w:rsidRDefault="00B6039A" w:rsidP="00274EA3">
      <w:pPr>
        <w:spacing w:after="55" w:line="259" w:lineRule="auto"/>
        <w:rPr>
          <w:rFonts w:eastAsia="Calibri"/>
          <w:i/>
          <w:sz w:val="20"/>
          <w:szCs w:val="20"/>
        </w:rPr>
      </w:pPr>
      <w:r>
        <w:rPr>
          <w:i/>
          <w:sz w:val="20"/>
        </w:rPr>
        <w:t xml:space="preserve"> </w:t>
      </w:r>
      <w:r w:rsidRPr="00274EA3">
        <w:rPr>
          <w:i/>
          <w:sz w:val="20"/>
          <w:szCs w:val="20"/>
        </w:rPr>
        <w:t>………………………………….</w:t>
      </w:r>
    </w:p>
    <w:p w:rsidR="00B6039A" w:rsidRPr="00274EA3" w:rsidRDefault="00B6039A" w:rsidP="005D2503">
      <w:pPr>
        <w:rPr>
          <w:rFonts w:eastAsia="Calibri"/>
          <w:i/>
          <w:sz w:val="20"/>
          <w:szCs w:val="20"/>
        </w:rPr>
      </w:pPr>
      <w:r w:rsidRPr="00274EA3">
        <w:rPr>
          <w:rFonts w:eastAsia="Calibri"/>
          <w:i/>
          <w:sz w:val="20"/>
          <w:szCs w:val="20"/>
        </w:rPr>
        <w:t xml:space="preserve">Д-р Ивац Нацев – н-к отделение </w:t>
      </w:r>
    </w:p>
    <w:p w:rsidR="005D2503" w:rsidRPr="00274EA3" w:rsidRDefault="00B6039A" w:rsidP="005D2503">
      <w:pPr>
        <w:rPr>
          <w:rFonts w:eastAsia="Calibri"/>
          <w:i/>
          <w:sz w:val="20"/>
          <w:szCs w:val="20"/>
        </w:rPr>
      </w:pPr>
      <w:r w:rsidRPr="00274EA3">
        <w:rPr>
          <w:rFonts w:eastAsia="Calibri"/>
          <w:i/>
          <w:sz w:val="20"/>
          <w:szCs w:val="20"/>
        </w:rPr>
        <w:t>Интензивно лечение на сърдечно оперирани лица</w:t>
      </w:r>
    </w:p>
    <w:p w:rsidR="00B6039A" w:rsidRPr="00274EA3" w:rsidRDefault="00B6039A" w:rsidP="005D2503">
      <w:pPr>
        <w:rPr>
          <w:i/>
          <w:sz w:val="20"/>
          <w:szCs w:val="20"/>
        </w:rPr>
      </w:pPr>
    </w:p>
    <w:p w:rsidR="00B6039A" w:rsidRPr="00274EA3" w:rsidRDefault="00B6039A" w:rsidP="005D2503">
      <w:pPr>
        <w:rPr>
          <w:rFonts w:eastAsia="Calibri"/>
          <w:i/>
          <w:sz w:val="20"/>
          <w:szCs w:val="20"/>
        </w:rPr>
      </w:pPr>
      <w:r w:rsidRPr="00274EA3">
        <w:rPr>
          <w:i/>
          <w:sz w:val="20"/>
          <w:szCs w:val="20"/>
        </w:rPr>
        <w:t>………………………………….</w:t>
      </w:r>
    </w:p>
    <w:p w:rsidR="00B6039A" w:rsidRPr="00274EA3" w:rsidRDefault="00B6039A" w:rsidP="005D2503">
      <w:pPr>
        <w:rPr>
          <w:rFonts w:eastAsia="Calibri"/>
          <w:i/>
          <w:sz w:val="20"/>
          <w:szCs w:val="20"/>
        </w:rPr>
      </w:pPr>
      <w:r w:rsidRPr="00274EA3">
        <w:rPr>
          <w:rFonts w:eastAsia="Calibri"/>
          <w:i/>
          <w:sz w:val="20"/>
          <w:szCs w:val="20"/>
        </w:rPr>
        <w:t xml:space="preserve">Д-р Филип </w:t>
      </w:r>
      <w:proofErr w:type="spellStart"/>
      <w:r w:rsidRPr="00274EA3">
        <w:rPr>
          <w:rFonts w:eastAsia="Calibri"/>
          <w:i/>
          <w:sz w:val="20"/>
          <w:szCs w:val="20"/>
        </w:rPr>
        <w:t>Абединов</w:t>
      </w:r>
      <w:proofErr w:type="spellEnd"/>
      <w:r w:rsidRPr="00274EA3">
        <w:rPr>
          <w:rFonts w:eastAsia="Calibri"/>
          <w:i/>
          <w:sz w:val="20"/>
          <w:szCs w:val="20"/>
        </w:rPr>
        <w:t xml:space="preserve"> – лекар в отделение </w:t>
      </w:r>
    </w:p>
    <w:p w:rsidR="00B6039A" w:rsidRPr="00274EA3" w:rsidRDefault="00B6039A" w:rsidP="005D2503">
      <w:pPr>
        <w:rPr>
          <w:rFonts w:eastAsia="Calibri"/>
          <w:i/>
          <w:sz w:val="20"/>
          <w:szCs w:val="20"/>
        </w:rPr>
      </w:pPr>
      <w:r w:rsidRPr="00274EA3">
        <w:rPr>
          <w:rFonts w:eastAsia="Calibri"/>
          <w:i/>
          <w:sz w:val="20"/>
          <w:szCs w:val="20"/>
        </w:rPr>
        <w:t>Интензивно лечение на сърдечно оперирани лица</w:t>
      </w:r>
    </w:p>
    <w:p w:rsidR="00B6039A" w:rsidRPr="00274EA3" w:rsidRDefault="00B6039A" w:rsidP="005D2503">
      <w:pPr>
        <w:rPr>
          <w:rFonts w:eastAsia="Calibri"/>
          <w:i/>
          <w:sz w:val="20"/>
          <w:szCs w:val="20"/>
        </w:rPr>
      </w:pPr>
    </w:p>
    <w:p w:rsidR="00B6039A" w:rsidRPr="00274EA3" w:rsidRDefault="00B6039A" w:rsidP="00B6039A">
      <w:pPr>
        <w:spacing w:after="51" w:line="259" w:lineRule="auto"/>
        <w:ind w:left="-5" w:hanging="10"/>
        <w:rPr>
          <w:i/>
          <w:sz w:val="20"/>
          <w:szCs w:val="20"/>
        </w:rPr>
      </w:pPr>
      <w:r w:rsidRPr="00274EA3">
        <w:rPr>
          <w:i/>
          <w:sz w:val="20"/>
          <w:szCs w:val="20"/>
        </w:rPr>
        <w:t xml:space="preserve">……................................. </w:t>
      </w:r>
    </w:p>
    <w:p w:rsidR="00B6039A" w:rsidRPr="00274EA3" w:rsidRDefault="00B6039A" w:rsidP="00B6039A">
      <w:pPr>
        <w:spacing w:after="15" w:line="259" w:lineRule="auto"/>
        <w:ind w:left="-5" w:hanging="10"/>
        <w:rPr>
          <w:i/>
          <w:sz w:val="20"/>
          <w:szCs w:val="20"/>
        </w:rPr>
      </w:pPr>
      <w:r w:rsidRPr="00274EA3">
        <w:rPr>
          <w:i/>
          <w:sz w:val="20"/>
          <w:szCs w:val="20"/>
        </w:rPr>
        <w:t xml:space="preserve">Г. Ганчева - юрист и н-к отдел “ППД“ </w:t>
      </w:r>
    </w:p>
    <w:p w:rsidR="00B6039A" w:rsidRPr="00274EA3" w:rsidRDefault="00B6039A" w:rsidP="00B6039A">
      <w:pPr>
        <w:rPr>
          <w:i/>
          <w:sz w:val="20"/>
          <w:szCs w:val="20"/>
        </w:rPr>
      </w:pPr>
    </w:p>
    <w:p w:rsidR="00B6039A" w:rsidRPr="00274EA3" w:rsidRDefault="00B6039A" w:rsidP="00B6039A">
      <w:pPr>
        <w:rPr>
          <w:rFonts w:eastAsia="Calibri"/>
          <w:i/>
          <w:sz w:val="20"/>
          <w:szCs w:val="20"/>
        </w:rPr>
      </w:pPr>
      <w:r w:rsidRPr="00274EA3">
        <w:rPr>
          <w:i/>
          <w:sz w:val="20"/>
          <w:szCs w:val="20"/>
        </w:rPr>
        <w:t>………………………………….</w:t>
      </w:r>
    </w:p>
    <w:p w:rsidR="00B6039A" w:rsidRPr="00274EA3" w:rsidRDefault="00B6039A" w:rsidP="005D2503">
      <w:pPr>
        <w:rPr>
          <w:rFonts w:eastAsia="Calibri"/>
          <w:i/>
          <w:sz w:val="20"/>
          <w:szCs w:val="20"/>
        </w:rPr>
      </w:pPr>
      <w:r w:rsidRPr="00274EA3">
        <w:rPr>
          <w:rFonts w:eastAsia="Calibri"/>
          <w:i/>
          <w:sz w:val="20"/>
          <w:szCs w:val="20"/>
        </w:rPr>
        <w:t xml:space="preserve">Тони Кънчев – зав. </w:t>
      </w:r>
      <w:proofErr w:type="spellStart"/>
      <w:r w:rsidRPr="00274EA3">
        <w:rPr>
          <w:rFonts w:eastAsia="Calibri"/>
          <w:i/>
          <w:sz w:val="20"/>
          <w:szCs w:val="20"/>
        </w:rPr>
        <w:t>Трансортен</w:t>
      </w:r>
      <w:proofErr w:type="spellEnd"/>
      <w:r w:rsidRPr="00274EA3">
        <w:rPr>
          <w:rFonts w:eastAsia="Calibri"/>
          <w:i/>
          <w:sz w:val="20"/>
          <w:szCs w:val="20"/>
        </w:rPr>
        <w:t xml:space="preserve"> сектор</w:t>
      </w:r>
    </w:p>
    <w:p w:rsidR="00B6039A" w:rsidRPr="00274EA3" w:rsidRDefault="00B6039A" w:rsidP="005D2503">
      <w:pPr>
        <w:rPr>
          <w:rFonts w:eastAsia="Calibri"/>
          <w:i/>
          <w:sz w:val="20"/>
          <w:szCs w:val="20"/>
        </w:rPr>
      </w:pPr>
    </w:p>
    <w:p w:rsidR="00B6039A" w:rsidRPr="00274EA3" w:rsidRDefault="00B6039A" w:rsidP="005D2503">
      <w:pPr>
        <w:rPr>
          <w:rFonts w:eastAsia="Calibri"/>
          <w:i/>
          <w:sz w:val="20"/>
          <w:szCs w:val="20"/>
        </w:rPr>
      </w:pPr>
      <w:r w:rsidRPr="00274EA3">
        <w:rPr>
          <w:i/>
          <w:sz w:val="20"/>
          <w:szCs w:val="20"/>
        </w:rPr>
        <w:t xml:space="preserve">…………………………………. </w:t>
      </w:r>
    </w:p>
    <w:p w:rsidR="00B6039A" w:rsidRPr="00274EA3" w:rsidRDefault="00B6039A" w:rsidP="005D2503">
      <w:pPr>
        <w:rPr>
          <w:rFonts w:eastAsia="Calibri"/>
          <w:i/>
          <w:sz w:val="20"/>
          <w:szCs w:val="20"/>
        </w:rPr>
      </w:pPr>
      <w:r w:rsidRPr="00274EA3">
        <w:rPr>
          <w:rFonts w:eastAsia="Calibri"/>
          <w:i/>
          <w:sz w:val="20"/>
          <w:szCs w:val="20"/>
        </w:rPr>
        <w:t>Инж. Г. Славков – зав. Техн. Служба</w:t>
      </w:r>
    </w:p>
    <w:p w:rsidR="00B6039A" w:rsidRPr="00274EA3" w:rsidRDefault="00B6039A" w:rsidP="005D2503">
      <w:pPr>
        <w:rPr>
          <w:rFonts w:eastAsia="Calibri"/>
          <w:i/>
          <w:sz w:val="20"/>
          <w:szCs w:val="20"/>
        </w:rPr>
      </w:pPr>
    </w:p>
    <w:p w:rsidR="00B6039A" w:rsidRPr="00274EA3" w:rsidRDefault="00B6039A" w:rsidP="005D2503">
      <w:pPr>
        <w:rPr>
          <w:rFonts w:eastAsia="Calibri"/>
          <w:i/>
          <w:sz w:val="20"/>
          <w:szCs w:val="20"/>
        </w:rPr>
      </w:pPr>
      <w:bookmarkStart w:id="0" w:name="_GoBack"/>
      <w:bookmarkEnd w:id="0"/>
    </w:p>
    <w:p w:rsidR="00DB0112" w:rsidRDefault="00DB0112">
      <w:pPr>
        <w:rPr>
          <w:i/>
          <w:sz w:val="20"/>
          <w:szCs w:val="20"/>
        </w:rPr>
      </w:pPr>
    </w:p>
    <w:p w:rsidR="00BC5FB0" w:rsidRDefault="00BC5FB0"/>
    <w:sectPr w:rsidR="00BC5FB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D3BC4"/>
    <w:multiLevelType w:val="hybridMultilevel"/>
    <w:tmpl w:val="04BCFEE0"/>
    <w:lvl w:ilvl="0" w:tplc="8C6ED85A">
      <w:start w:val="1"/>
      <w:numFmt w:val="lowerRoman"/>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 w15:restartNumberingAfterBreak="0">
    <w:nsid w:val="20D242DF"/>
    <w:multiLevelType w:val="multilevel"/>
    <w:tmpl w:val="62ACF3A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AD139E"/>
    <w:multiLevelType w:val="multilevel"/>
    <w:tmpl w:val="9D8EC2C0"/>
    <w:lvl w:ilvl="0">
      <w:start w:val="1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57627A"/>
    <w:multiLevelType w:val="hybridMultilevel"/>
    <w:tmpl w:val="F7C617BE"/>
    <w:lvl w:ilvl="0" w:tplc="0402000F">
      <w:start w:val="1"/>
      <w:numFmt w:val="decimal"/>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 w15:restartNumberingAfterBreak="0">
    <w:nsid w:val="47FD0282"/>
    <w:multiLevelType w:val="multilevel"/>
    <w:tmpl w:val="CAF25160"/>
    <w:lvl w:ilvl="0">
      <w:start w:val="3"/>
      <w:numFmt w:val="decimal"/>
      <w:lvlText w:val="(%1."/>
      <w:lvlJc w:val="left"/>
      <w:pPr>
        <w:ind w:left="630" w:hanging="630"/>
      </w:pPr>
      <w:rPr>
        <w:rFonts w:cs="Times New Roman"/>
      </w:rPr>
    </w:lvl>
    <w:lvl w:ilvl="1">
      <w:start w:val="2"/>
      <w:numFmt w:val="decimal"/>
      <w:lvlText w:val="(%1.%2."/>
      <w:lvlJc w:val="left"/>
      <w:pPr>
        <w:ind w:left="90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620" w:hanging="1080"/>
      </w:pPr>
      <w:rPr>
        <w:rFonts w:cs="Times New Roman"/>
      </w:rPr>
    </w:lvl>
    <w:lvl w:ilvl="4">
      <w:start w:val="1"/>
      <w:numFmt w:val="decimal"/>
      <w:lvlText w:val="(%1.%2.%3)%4.%5."/>
      <w:lvlJc w:val="left"/>
      <w:pPr>
        <w:ind w:left="1800" w:hanging="1080"/>
      </w:pPr>
      <w:rPr>
        <w:rFonts w:cs="Times New Roman"/>
      </w:rPr>
    </w:lvl>
    <w:lvl w:ilvl="5">
      <w:start w:val="1"/>
      <w:numFmt w:val="decimal"/>
      <w:lvlText w:val="(%1.%2.%3)%4.%5.%6."/>
      <w:lvlJc w:val="left"/>
      <w:pPr>
        <w:ind w:left="2340" w:hanging="1440"/>
      </w:pPr>
      <w:rPr>
        <w:rFonts w:cs="Times New Roman"/>
      </w:rPr>
    </w:lvl>
    <w:lvl w:ilvl="6">
      <w:start w:val="1"/>
      <w:numFmt w:val="decimal"/>
      <w:lvlText w:val="(%1.%2.%3)%4.%5.%6.%7."/>
      <w:lvlJc w:val="left"/>
      <w:pPr>
        <w:ind w:left="2520" w:hanging="1440"/>
      </w:pPr>
      <w:rPr>
        <w:rFonts w:cs="Times New Roman"/>
      </w:rPr>
    </w:lvl>
    <w:lvl w:ilvl="7">
      <w:start w:val="1"/>
      <w:numFmt w:val="decimal"/>
      <w:lvlText w:val="(%1.%2.%3)%4.%5.%6.%7.%8."/>
      <w:lvlJc w:val="left"/>
      <w:pPr>
        <w:ind w:left="3060" w:hanging="1800"/>
      </w:pPr>
      <w:rPr>
        <w:rFonts w:cs="Times New Roman"/>
      </w:rPr>
    </w:lvl>
    <w:lvl w:ilvl="8">
      <w:start w:val="1"/>
      <w:numFmt w:val="decimal"/>
      <w:lvlText w:val="(%1.%2.%3)%4.%5.%6.%7.%8.%9."/>
      <w:lvlJc w:val="left"/>
      <w:pPr>
        <w:ind w:left="3240" w:hanging="1800"/>
      </w:pPr>
      <w:rPr>
        <w:rFonts w:cs="Times New Roman"/>
      </w:rPr>
    </w:lvl>
  </w:abstractNum>
  <w:abstractNum w:abstractNumId="5" w15:restartNumberingAfterBreak="0">
    <w:nsid w:val="5BE17F90"/>
    <w:multiLevelType w:val="hybridMultilevel"/>
    <w:tmpl w:val="04BCFEE0"/>
    <w:lvl w:ilvl="0" w:tplc="8C6ED85A">
      <w:start w:val="1"/>
      <w:numFmt w:val="lowerRoman"/>
      <w:lvlText w:val="(%1)"/>
      <w:lvlJc w:val="left"/>
      <w:pPr>
        <w:ind w:left="928"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6" w15:restartNumberingAfterBreak="0">
    <w:nsid w:val="78651CD8"/>
    <w:multiLevelType w:val="hybridMultilevel"/>
    <w:tmpl w:val="8ABCCAC6"/>
    <w:lvl w:ilvl="0" w:tplc="85B4D662">
      <w:start w:val="1"/>
      <w:numFmt w:val="upperRoman"/>
      <w:lvlText w:val="%1."/>
      <w:lvlJc w:val="left"/>
      <w:pPr>
        <w:ind w:left="1080" w:hanging="720"/>
      </w:pPr>
      <w:rPr>
        <w:rFonts w:cs="Times New Roman"/>
        <w:b/>
        <w:bCs/>
        <w:i w:val="0"/>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7" w15:restartNumberingAfterBreak="0">
    <w:nsid w:val="7BAB337D"/>
    <w:multiLevelType w:val="hybridMultilevel"/>
    <w:tmpl w:val="04BCFEE0"/>
    <w:lvl w:ilvl="0" w:tplc="8C6ED85A">
      <w:start w:val="1"/>
      <w:numFmt w:val="lowerRoman"/>
      <w:lvlText w:val="(%1)"/>
      <w:lvlJc w:val="left"/>
      <w:pPr>
        <w:ind w:left="720" w:hanging="360"/>
      </w:pPr>
      <w:rPr>
        <w:rFonts w:cs="Times New Roman"/>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83"/>
    <w:rsid w:val="000006C0"/>
    <w:rsid w:val="00030A02"/>
    <w:rsid w:val="0006711A"/>
    <w:rsid w:val="00071337"/>
    <w:rsid w:val="000C602E"/>
    <w:rsid w:val="000D6230"/>
    <w:rsid w:val="00117E8B"/>
    <w:rsid w:val="00143655"/>
    <w:rsid w:val="001471A1"/>
    <w:rsid w:val="0015235E"/>
    <w:rsid w:val="00153C6A"/>
    <w:rsid w:val="00172719"/>
    <w:rsid w:val="00194DA7"/>
    <w:rsid w:val="001952C7"/>
    <w:rsid w:val="001F32CF"/>
    <w:rsid w:val="001F63DC"/>
    <w:rsid w:val="00274EA3"/>
    <w:rsid w:val="00280809"/>
    <w:rsid w:val="00283A4F"/>
    <w:rsid w:val="00291A2E"/>
    <w:rsid w:val="002958B2"/>
    <w:rsid w:val="002968C6"/>
    <w:rsid w:val="002A710E"/>
    <w:rsid w:val="002B0C3F"/>
    <w:rsid w:val="002B1086"/>
    <w:rsid w:val="002B6570"/>
    <w:rsid w:val="002C3434"/>
    <w:rsid w:val="002D05DE"/>
    <w:rsid w:val="002D4AD4"/>
    <w:rsid w:val="002E0F9E"/>
    <w:rsid w:val="002E1CBD"/>
    <w:rsid w:val="00364E78"/>
    <w:rsid w:val="003A1876"/>
    <w:rsid w:val="003B347B"/>
    <w:rsid w:val="003E61B2"/>
    <w:rsid w:val="003F0A4A"/>
    <w:rsid w:val="00413DB3"/>
    <w:rsid w:val="00470ECE"/>
    <w:rsid w:val="0047448F"/>
    <w:rsid w:val="0049178E"/>
    <w:rsid w:val="004C7108"/>
    <w:rsid w:val="004C7B06"/>
    <w:rsid w:val="004E26FD"/>
    <w:rsid w:val="004F31F6"/>
    <w:rsid w:val="005054C4"/>
    <w:rsid w:val="00540567"/>
    <w:rsid w:val="005433FF"/>
    <w:rsid w:val="00552B16"/>
    <w:rsid w:val="00567D67"/>
    <w:rsid w:val="00576F93"/>
    <w:rsid w:val="005B23FA"/>
    <w:rsid w:val="005D2503"/>
    <w:rsid w:val="005D35F6"/>
    <w:rsid w:val="005E3712"/>
    <w:rsid w:val="00620A15"/>
    <w:rsid w:val="00631D12"/>
    <w:rsid w:val="00651896"/>
    <w:rsid w:val="00655EF5"/>
    <w:rsid w:val="0066351D"/>
    <w:rsid w:val="00682F92"/>
    <w:rsid w:val="00692E01"/>
    <w:rsid w:val="006978EB"/>
    <w:rsid w:val="006A0D66"/>
    <w:rsid w:val="006B063A"/>
    <w:rsid w:val="006C2B71"/>
    <w:rsid w:val="006E1AD2"/>
    <w:rsid w:val="006E6F48"/>
    <w:rsid w:val="007053F3"/>
    <w:rsid w:val="00713E9A"/>
    <w:rsid w:val="00715223"/>
    <w:rsid w:val="00725400"/>
    <w:rsid w:val="0074664A"/>
    <w:rsid w:val="0079475A"/>
    <w:rsid w:val="007B3E24"/>
    <w:rsid w:val="00821137"/>
    <w:rsid w:val="00821B51"/>
    <w:rsid w:val="00832FB2"/>
    <w:rsid w:val="00842A3F"/>
    <w:rsid w:val="008533D5"/>
    <w:rsid w:val="00855543"/>
    <w:rsid w:val="0087118A"/>
    <w:rsid w:val="00877F3A"/>
    <w:rsid w:val="00896628"/>
    <w:rsid w:val="008A38B2"/>
    <w:rsid w:val="008C2A98"/>
    <w:rsid w:val="008D79CE"/>
    <w:rsid w:val="008E7461"/>
    <w:rsid w:val="00907D0E"/>
    <w:rsid w:val="0098501E"/>
    <w:rsid w:val="00986F4C"/>
    <w:rsid w:val="00992172"/>
    <w:rsid w:val="00992353"/>
    <w:rsid w:val="009A4776"/>
    <w:rsid w:val="009A48A5"/>
    <w:rsid w:val="009A7706"/>
    <w:rsid w:val="009E06B7"/>
    <w:rsid w:val="009E2FAF"/>
    <w:rsid w:val="00A03878"/>
    <w:rsid w:val="00A15887"/>
    <w:rsid w:val="00A7115E"/>
    <w:rsid w:val="00A71960"/>
    <w:rsid w:val="00AB786D"/>
    <w:rsid w:val="00AC35DB"/>
    <w:rsid w:val="00AF3D58"/>
    <w:rsid w:val="00AF5300"/>
    <w:rsid w:val="00AF675D"/>
    <w:rsid w:val="00B17983"/>
    <w:rsid w:val="00B2619D"/>
    <w:rsid w:val="00B30E42"/>
    <w:rsid w:val="00B3583C"/>
    <w:rsid w:val="00B41858"/>
    <w:rsid w:val="00B6039A"/>
    <w:rsid w:val="00B7188D"/>
    <w:rsid w:val="00B720FB"/>
    <w:rsid w:val="00B826F0"/>
    <w:rsid w:val="00B83174"/>
    <w:rsid w:val="00B86525"/>
    <w:rsid w:val="00BC5FB0"/>
    <w:rsid w:val="00BE0C46"/>
    <w:rsid w:val="00BF50A1"/>
    <w:rsid w:val="00C0109F"/>
    <w:rsid w:val="00C21FA0"/>
    <w:rsid w:val="00C3360C"/>
    <w:rsid w:val="00C34291"/>
    <w:rsid w:val="00C35E3C"/>
    <w:rsid w:val="00C95BFF"/>
    <w:rsid w:val="00CB5BB6"/>
    <w:rsid w:val="00CB6B62"/>
    <w:rsid w:val="00CD2844"/>
    <w:rsid w:val="00D308AD"/>
    <w:rsid w:val="00D475FA"/>
    <w:rsid w:val="00D953EC"/>
    <w:rsid w:val="00DB0112"/>
    <w:rsid w:val="00DC1A76"/>
    <w:rsid w:val="00DC6663"/>
    <w:rsid w:val="00DD2204"/>
    <w:rsid w:val="00DF36F1"/>
    <w:rsid w:val="00DF4715"/>
    <w:rsid w:val="00DF79F4"/>
    <w:rsid w:val="00E178E8"/>
    <w:rsid w:val="00E60B82"/>
    <w:rsid w:val="00E64116"/>
    <w:rsid w:val="00E7377F"/>
    <w:rsid w:val="00EA3904"/>
    <w:rsid w:val="00EA535C"/>
    <w:rsid w:val="00EB6B3F"/>
    <w:rsid w:val="00EC295C"/>
    <w:rsid w:val="00ED5D8A"/>
    <w:rsid w:val="00EE4F3F"/>
    <w:rsid w:val="00F07975"/>
    <w:rsid w:val="00F13DAE"/>
    <w:rsid w:val="00F17F3D"/>
    <w:rsid w:val="00F21AC7"/>
    <w:rsid w:val="00F41793"/>
    <w:rsid w:val="00F7389B"/>
    <w:rsid w:val="00FB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D47D"/>
  <w15:chartTrackingRefBased/>
  <w15:docId w15:val="{5E3B4285-2E04-411E-B4E7-9A97D04B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503"/>
    <w:pPr>
      <w:spacing w:after="0" w:line="240" w:lineRule="auto"/>
    </w:pPr>
    <w:rPr>
      <w:rFonts w:ascii="Times New Roman" w:eastAsia="Times New Roman" w:hAnsi="Times New Roman" w:cs="Times New Roman"/>
      <w:iCs/>
      <w:sz w:val="28"/>
      <w:szCs w:val="24"/>
      <w:lang w:val="bg-BG"/>
    </w:rPr>
  </w:style>
  <w:style w:type="paragraph" w:styleId="Heading3">
    <w:name w:val="heading 3"/>
    <w:basedOn w:val="Normal"/>
    <w:next w:val="Normal"/>
    <w:link w:val="Heading3Char1"/>
    <w:semiHidden/>
    <w:unhideWhenUsed/>
    <w:qFormat/>
    <w:rsid w:val="005D2503"/>
    <w:pPr>
      <w:keepNext/>
      <w:spacing w:before="240" w:after="60"/>
      <w:outlineLvl w:val="2"/>
    </w:pPr>
    <w:rPr>
      <w:rFonts w:ascii="Cambria" w:eastAsia="Batang" w:hAnsi="Cambria"/>
      <w:b/>
      <w:bCs/>
      <w:iCs w:val="0"/>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5D2503"/>
    <w:rPr>
      <w:rFonts w:asciiTheme="majorHAnsi" w:eastAsiaTheme="majorEastAsia" w:hAnsiTheme="majorHAnsi" w:cstheme="majorBidi"/>
      <w:iCs/>
      <w:color w:val="1F4D78" w:themeColor="accent1" w:themeShade="7F"/>
      <w:sz w:val="24"/>
      <w:szCs w:val="24"/>
      <w:lang w:val="bg-BG"/>
    </w:rPr>
  </w:style>
  <w:style w:type="character" w:styleId="Hyperlink">
    <w:name w:val="Hyperlink"/>
    <w:unhideWhenUsed/>
    <w:rsid w:val="005D2503"/>
    <w:rPr>
      <w:color w:val="0000FF"/>
      <w:u w:val="single"/>
    </w:rPr>
  </w:style>
  <w:style w:type="character" w:customStyle="1" w:styleId="ListParagraphChar">
    <w:name w:val="List Paragraph Char"/>
    <w:aliases w:val="ПАРАГРАФ Char,Списък на абзаци Char,Цветен списък - Акцент 1 Char"/>
    <w:link w:val="ListParagraph"/>
    <w:locked/>
    <w:rsid w:val="005D2503"/>
    <w:rPr>
      <w:rFonts w:ascii="Times New Roman" w:eastAsia="Batang" w:hAnsi="Times New Roman" w:cs="Times New Roman"/>
      <w:sz w:val="24"/>
      <w:szCs w:val="24"/>
      <w:lang w:val="en-GB"/>
    </w:rPr>
  </w:style>
  <w:style w:type="paragraph" w:styleId="ListParagraph">
    <w:name w:val="List Paragraph"/>
    <w:aliases w:val="ПАРАГРАФ,Списък на абзаци,Цветен списък - Акцент 1"/>
    <w:basedOn w:val="Normal"/>
    <w:link w:val="ListParagraphChar"/>
    <w:qFormat/>
    <w:rsid w:val="005D2503"/>
    <w:pPr>
      <w:ind w:left="720"/>
    </w:pPr>
    <w:rPr>
      <w:rFonts w:eastAsia="Batang"/>
      <w:iCs w:val="0"/>
      <w:sz w:val="24"/>
      <w:lang w:val="en-GB"/>
    </w:rPr>
  </w:style>
  <w:style w:type="character" w:customStyle="1" w:styleId="Heading3Char1">
    <w:name w:val="Heading 3 Char1"/>
    <w:link w:val="Heading3"/>
    <w:semiHidden/>
    <w:locked/>
    <w:rsid w:val="005D2503"/>
    <w:rPr>
      <w:rFonts w:ascii="Cambria" w:eastAsia="Batang" w:hAnsi="Cambria" w:cs="Times New Roman"/>
      <w:b/>
      <w:bCs/>
      <w:sz w:val="26"/>
      <w:szCs w:val="26"/>
      <w:lang w:val="en-GB"/>
    </w:rPr>
  </w:style>
  <w:style w:type="paragraph" w:styleId="BalloonText">
    <w:name w:val="Balloon Text"/>
    <w:basedOn w:val="Normal"/>
    <w:link w:val="BalloonTextChar"/>
    <w:uiPriority w:val="99"/>
    <w:semiHidden/>
    <w:unhideWhenUsed/>
    <w:rsid w:val="00CB5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BB6"/>
    <w:rPr>
      <w:rFonts w:ascii="Segoe UI" w:eastAsia="Times New Roman" w:hAnsi="Segoe UI" w:cs="Segoe UI"/>
      <w:iCs/>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apis.bg/p.php?i=2752471" TargetMode="External"/><Relationship Id="rId5" Type="http://schemas.openxmlformats.org/officeDocument/2006/relationships/hyperlink" Target="http://web.apis.bg/p.php?i=27524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14</Pages>
  <Words>5416</Words>
  <Characters>30873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Ганчева</dc:creator>
  <cp:keywords/>
  <dc:description/>
  <cp:lastModifiedBy>Галина Ганчева</cp:lastModifiedBy>
  <cp:revision>15</cp:revision>
  <cp:lastPrinted>2020-02-11T09:35:00Z</cp:lastPrinted>
  <dcterms:created xsi:type="dcterms:W3CDTF">2020-01-02T09:21:00Z</dcterms:created>
  <dcterms:modified xsi:type="dcterms:W3CDTF">2020-02-11T09:35:00Z</dcterms:modified>
</cp:coreProperties>
</file>